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noProof/>
          <w:color w:val="003399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2718000</wp:posOffset>
            </wp:positionH>
            <wp:positionV relativeFrom="paragraph">
              <wp:posOffset>39600</wp:posOffset>
            </wp:positionV>
            <wp:extent cx="1152000" cy="1317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_log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ED275D" w:rsidRPr="007372E3" w:rsidRDefault="00ED275D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607FA2" w:rsidRDefault="00607FA2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คำสั่งโรงเรียน</w:t>
      </w: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บูรพาวิทยานุสรณ์</w:t>
      </w:r>
    </w:p>
    <w:p w:rsidR="00607FA2" w:rsidRDefault="00607FA2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ที่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..........</w:t>
      </w:r>
      <w:r w:rsidR="00537EB5"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/ ๒๕๕</w:t>
      </w:r>
      <w:r w:rsid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๕</w:t>
      </w:r>
    </w:p>
    <w:p w:rsidR="007372E3" w:rsidRPr="007372E3" w:rsidRDefault="007372E3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</w:pPr>
    </w:p>
    <w:p w:rsidR="007372E3" w:rsidRDefault="00607FA2" w:rsidP="00607FA2">
      <w:pPr>
        <w:jc w:val="center"/>
        <w:rPr>
          <w:rFonts w:ascii="TH SarabunPSK" w:hAnsi="TH SarabunPSK" w:cs="TH SarabunPSK"/>
          <w:color w:val="003399"/>
          <w:spacing w:val="-2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เรื่</w:t>
      </w:r>
      <w:r w:rsidR="00AD7A67"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 xml:space="preserve">อง  </w:t>
      </w:r>
      <w:r w:rsidR="00AD7A67" w:rsidRPr="007372E3">
        <w:rPr>
          <w:rFonts w:ascii="TH SarabunPSK" w:hAnsi="TH SarabunPSK" w:cs="TH SarabunPSK"/>
          <w:color w:val="003399"/>
          <w:sz w:val="32"/>
          <w:szCs w:val="32"/>
          <w:cs/>
        </w:rPr>
        <w:t>แต่งตั้งคณะกรรมการจัดทำ</w:t>
      </w:r>
      <w:r w:rsidR="009E0151" w:rsidRPr="007372E3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>หลักสูตรสถานศึกษา  โรงเรียนบูรพาวิทยานุสรณ์ พ.ศ.๒๕๕๓ ( ฉบับปรับปรุง ๒๕๕๕)</w:t>
      </w:r>
    </w:p>
    <w:p w:rsidR="00607FA2" w:rsidRPr="007372E3" w:rsidRDefault="009E0151" w:rsidP="00607FA2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</w:pPr>
      <w:r w:rsidRPr="007372E3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 xml:space="preserve"> ตามหลักสูตร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แกนกลางการศึกษา</w:t>
      </w:r>
      <w:r w:rsidRPr="007372E3">
        <w:rPr>
          <w:rFonts w:ascii="TH SarabunPSK" w:hAnsi="TH SarabunPSK" w:cs="TH SarabunPSK"/>
          <w:color w:val="003399"/>
          <w:spacing w:val="-8"/>
          <w:sz w:val="32"/>
          <w:szCs w:val="32"/>
          <w:cs/>
        </w:rPr>
        <w:t>ขั้นพื้นฐาน พุทธศักราช   ๒๕๕๑</w:t>
      </w:r>
    </w:p>
    <w:p w:rsidR="00607FA2" w:rsidRPr="007372E3" w:rsidRDefault="00607FA2" w:rsidP="00607FA2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</w:rPr>
        <w:t>…………………………..…………</w:t>
      </w:r>
    </w:p>
    <w:p w:rsidR="009E0151" w:rsidRPr="007372E3" w:rsidRDefault="00607FA2" w:rsidP="009E0151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ab/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>โรงเรียนบูรพาวิทยานุสรณ์</w:t>
      </w:r>
      <w:r w:rsidR="009E0151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ได้จัดการเรียนการสอน  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หลักสูตรตามที่กระทรวงศึกษาธิการ  มีคำสั่งที่ </w:t>
      </w:r>
      <w:proofErr w:type="spellStart"/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>สพฐ.</w:t>
      </w:r>
      <w:proofErr w:type="spellEnd"/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๒๙๓ / ๒๕๕๑  ลงวันที่  ๑๑  กรกฎาคม  พ.ศ.  ๒๕๕๑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</w:rPr>
        <w:t xml:space="preserve">   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>เรื่อง  ให้ใช้หลักสูตรแกนกลางการศึกษาขั้นพื้นฐาน  พุทธศักราช  ๒๕๕๑  โดยให้โรงเรียนทั่วไปใช้หลักสูตรแกนกลางการศึกษาขั้นพื้นฐาน  พุทธศักราช  ๒๕๕๑  ระดับประถมศึกษาพร้อมกันตั้งแต่ชั้นประถมศึกษาปีที่ ๑ ถึงประถมศึกษาปีที่ ๖  และระดับมัธยมศึกษาปีที่ ๑ และปีที่ ๔  ในปีการศึกษา  ๒๕๕๓ นั้น   โรงเรียนบูรพาวิทยานุสรณ์ได้จัดทำหลักสูตรโรงเรียนบูรพาวิทยานุสรณ์พุทธศักราช  ๒๕๕๓  ตามกรอบหลักสูตรแกนกลางการศึกษาขั้นพื้นฐาน  พุทธศักราช  ๒๕๕๑ เรียบร้</w:t>
      </w:r>
      <w:r w:rsidR="007372E3">
        <w:rPr>
          <w:rFonts w:ascii="TH SarabunPSK" w:hAnsi="TH SarabunPSK" w:cs="TH SarabunPSK"/>
          <w:color w:val="003399"/>
          <w:sz w:val="32"/>
          <w:szCs w:val="32"/>
          <w:cs/>
        </w:rPr>
        <w:t>อยและได้ใช้หลักสูตรนั้น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>ระยะเวลาหนึ่ง</w:t>
      </w:r>
      <w:r w:rsidR="009E0151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แล้ว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 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จึงดำเนินงานจัดทำและพัฒนาหลักสูตรสถานศึกษา  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>เพื่อให้สอดคล้องกับ</w:t>
      </w:r>
      <w:r w:rsidR="00AB6DDE">
        <w:rPr>
          <w:rFonts w:ascii="TH SarabunPSK" w:hAnsi="TH SarabunPSK" w:cs="TH SarabunPSK" w:hint="cs"/>
          <w:color w:val="003399"/>
          <w:sz w:val="32"/>
          <w:szCs w:val="32"/>
          <w:cs/>
        </w:rPr>
        <w:t>แผนพัฒนาการศึกษา</w:t>
      </w:r>
      <w:r w:rsidR="00ED678E">
        <w:rPr>
          <w:rFonts w:ascii="TH SarabunPSK" w:hAnsi="TH SarabunPSK" w:cs="TH SarabunPSK" w:hint="cs"/>
          <w:color w:val="003399"/>
          <w:sz w:val="32"/>
          <w:szCs w:val="32"/>
          <w:cs/>
        </w:rPr>
        <w:t>โรงเรียนบูรพาวิทยานุสรณ์</w:t>
      </w:r>
      <w:r w:rsidR="00AB6DDE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พ.ศ.๒๕๕๕ </w:t>
      </w:r>
      <w:r w:rsidR="00AB6DDE">
        <w:rPr>
          <w:rFonts w:ascii="TH SarabunPSK" w:hAnsi="TH SarabunPSK" w:cs="TH SarabunPSK"/>
          <w:color w:val="003399"/>
          <w:sz w:val="32"/>
          <w:szCs w:val="32"/>
          <w:cs/>
        </w:rPr>
        <w:t>–</w:t>
      </w:r>
      <w:r w:rsidR="00AB6DDE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๒๕๕๙  และ</w:t>
      </w:r>
      <w:r w:rsidR="009E0151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มาตรฐานการศึกษาตามประกาศของกระทรวงศึกษาธิการและนโยบายของมหาเถรสมาคม </w:t>
      </w:r>
    </w:p>
    <w:p w:rsidR="009E0151" w:rsidRPr="007372E3" w:rsidRDefault="009E0151" w:rsidP="009E0151">
      <w:pPr>
        <w:ind w:firstLine="720"/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ดังนั้น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</w:t>
      </w:r>
      <w:r w:rsidR="00E258DB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ทาง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โรงเรียน</w:t>
      </w:r>
      <w:r w:rsidR="00E258DB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จึงแต่งตั้งคณะกรรมการจัดทำ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หลักสูตรสถานศึกษาโรงเรียนบูรพาวิทยานุสรณ์พุทธศักราช  ๒๕๕๓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(ฉบับปรับปรุง ๒๕๕๕)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ตาม</w:t>
      </w:r>
      <w:r w:rsidR="007372E3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หลักสูตรแกนกลางการศึกษาขั้นพื้นฐาน  พุทธศักราช  ๒๕๕๑ 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 </w:t>
      </w:r>
      <w:r w:rsidR="00E258DB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เพื่อประกาศใช้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ในปีการศึกษา  ๒๕๕๕     </w:t>
      </w:r>
      <w:r w:rsidR="00B638A0">
        <w:rPr>
          <w:rFonts w:ascii="TH SarabunPSK" w:hAnsi="TH SarabunPSK" w:cs="TH SarabunPSK" w:hint="cs"/>
          <w:color w:val="003399"/>
          <w:sz w:val="32"/>
          <w:szCs w:val="32"/>
          <w:cs/>
        </w:rPr>
        <w:t>ดังมีรายนามคณะกรรมการ</w:t>
      </w:r>
      <w:r w:rsidR="00E258DB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ต่อไปนี้</w:t>
      </w:r>
    </w:p>
    <w:p w:rsidR="007372E3" w:rsidRDefault="007372E3" w:rsidP="007372E3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</w:p>
    <w:p w:rsidR="009E0151" w:rsidRPr="007372E3" w:rsidRDefault="007372E3" w:rsidP="007372E3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คณะกรรมการที่ปรึกษา</w:t>
      </w:r>
    </w:p>
    <w:p w:rsidR="007372E3" w:rsidRPr="007372E3" w:rsidRDefault="007372E3" w:rsidP="007372E3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7372E3" w:rsidRPr="007372E3" w:rsidRDefault="007372E3" w:rsidP="007372E3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คณะกรรมการสถานศึกษา  โรงเรียนบูรพาวิทยานุสรณ์</w:t>
      </w:r>
    </w:p>
    <w:p w:rsidR="007372E3" w:rsidRPr="007372E3" w:rsidRDefault="007372E3" w:rsidP="007372E3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</w:p>
    <w:p w:rsidR="00607FA2" w:rsidRPr="007372E3" w:rsidRDefault="00607FA2" w:rsidP="00CE4D31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  <w:cs/>
        </w:rPr>
        <w:t>คณะกรรมการ</w:t>
      </w:r>
      <w:r w:rsidR="009E0151"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จัดทำหลักสูตรสถานศึกษา</w:t>
      </w:r>
    </w:p>
    <w:p w:rsidR="00CE4D31" w:rsidRPr="007372E3" w:rsidRDefault="00CE4D31" w:rsidP="00CE4D31">
      <w:pPr>
        <w:jc w:val="center"/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8D11E8" w:rsidRPr="007372E3" w:rsidRDefault="008D11E8" w:rsidP="00224ACE">
      <w:pPr>
        <w:tabs>
          <w:tab w:val="left" w:pos="4536"/>
          <w:tab w:val="left" w:pos="7938"/>
        </w:tabs>
        <w:jc w:val="thaiDistribute"/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ab/>
        <w:t>ตำแหน่ง</w:t>
      </w:r>
      <w:r w:rsidRPr="007372E3">
        <w:rPr>
          <w:rFonts w:ascii="TH SarabunPSK" w:hAnsi="TH SarabunPSK" w:cs="TH SarabunPSK"/>
          <w:b/>
          <w:bCs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b/>
          <w:bCs/>
          <w:color w:val="003399"/>
          <w:sz w:val="32"/>
          <w:szCs w:val="32"/>
          <w:cs/>
        </w:rPr>
        <w:t>หน้าที่</w:t>
      </w:r>
    </w:p>
    <w:p w:rsidR="008D11E8" w:rsidRPr="007372E3" w:rsidRDefault="008D11E8" w:rsidP="00224ACE">
      <w:pPr>
        <w:pStyle w:val="a4"/>
        <w:numPr>
          <w:ilvl w:val="0"/>
          <w:numId w:val="1"/>
        </w:numPr>
        <w:tabs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ครูวร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ปัญญาคม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ผู้อำนวยการ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ประธาน</w:t>
      </w:r>
    </w:p>
    <w:p w:rsidR="008D11E8" w:rsidRPr="007372E3" w:rsidRDefault="008D11E8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พระมหา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สุร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กานต์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เตช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ปุญฺโญ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r w:rsidR="00537EB5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วิชาการ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</w:t>
      </w:r>
    </w:p>
    <w:p w:rsidR="008D11E8" w:rsidRPr="007372E3" w:rsidRDefault="008D11E8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พระมหาสันติภาพ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โชติปญฺโญ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ทะเบียนและวัดผล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5F5917" w:rsidRPr="007372E3" w:rsidRDefault="008D11E8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</w:t>
      </w:r>
      <w:r w:rsidR="005F5917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สุทัศน์</w:t>
      </w:r>
      <w:r w:rsidR="005F5917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กุ</w:t>
      </w:r>
      <w:r w:rsidR="003B5DEF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ดนอก</w:t>
      </w:r>
      <w:r w:rsidR="003B5DEF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หัวหน้ากลุ่</w:t>
      </w:r>
      <w:r w:rsidR="005F5917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มสาระฯ คณิตศาสตร์</w:t>
      </w:r>
      <w:r w:rsidR="005F5917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8D11E8" w:rsidRPr="007372E3" w:rsidRDefault="005F5917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นายคำพันธุ์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กันธิยา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หัวหน้ากลุ่มสาระฯ วิทยาศาสตร์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  <w:r w:rsidR="008D11E8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</w:p>
    <w:p w:rsidR="00B259EA" w:rsidRPr="007372E3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พระครูศรีปริยัติยารักษ์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คณะกรรม</w:t>
      </w:r>
      <w:r w:rsidR="00B638A0">
        <w:rPr>
          <w:rFonts w:ascii="TH SarabunPSK" w:hAnsi="TH SarabunPSK" w:cs="TH SarabunPSK" w:hint="cs"/>
          <w:color w:val="003399"/>
          <w:sz w:val="32"/>
          <w:szCs w:val="32"/>
          <w:cs/>
        </w:rPr>
        <w:t>การ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>สถานศึกษา</w:t>
      </w:r>
      <w:r w:rsidR="00B259EA"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="00B259EA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</w:t>
      </w:r>
    </w:p>
    <w:p w:rsidR="00B259EA" w:rsidRPr="007372E3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>อิทธิกร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ญาณธร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คณะกรรมการสถานศึกษา</w:t>
      </w:r>
      <w:r w:rsidR="00B259EA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B259EA" w:rsidRPr="007372E3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พระทองคำ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สิริ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สุวณฺโณ</w:t>
      </w:r>
      <w:proofErr w:type="spellEnd"/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</w:t>
      </w:r>
      <w:r w:rsidR="00B259EA"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537EB5" w:rsidRPr="007372E3" w:rsidRDefault="00537EB5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พระอภิชาต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อนาล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โย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</w:t>
      </w:r>
      <w:r w:rsidRPr="007372E3">
        <w:rPr>
          <w:rFonts w:ascii="TH SarabunPSK" w:hAnsi="TH SarabunPSK" w:cs="TH SarabunPSK"/>
          <w:color w:val="003399"/>
          <w:sz w:val="32"/>
          <w:szCs w:val="32"/>
        </w:rPr>
        <w:tab/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กรรมการ</w:t>
      </w:r>
    </w:p>
    <w:p w:rsidR="00B259EA" w:rsidRPr="007372E3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นางสาวหทัยพร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เดชคุณรัมย์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B259EA" w:rsidRPr="007372E3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นางสาววรางคณา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ประทุมศรี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B259EA" w:rsidRPr="007372E3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lastRenderedPageBreak/>
        <w:t>นางสาวภา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วิณี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หมื่นมี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B259EA" w:rsidRPr="007372E3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นางสาวอุมาพร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จงนอก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B259EA" w:rsidRPr="007372E3" w:rsidRDefault="00B259EA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นายยืนยง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กว้างนอก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ครู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</w:t>
      </w:r>
    </w:p>
    <w:p w:rsidR="005F5917" w:rsidRPr="007372E3" w:rsidRDefault="005F5917" w:rsidP="00224ACE">
      <w:pPr>
        <w:pStyle w:val="a4"/>
        <w:numPr>
          <w:ilvl w:val="0"/>
          <w:numId w:val="1"/>
        </w:numPr>
        <w:tabs>
          <w:tab w:val="left" w:pos="2835"/>
          <w:tab w:val="left" w:pos="4536"/>
          <w:tab w:val="left" w:pos="7938"/>
        </w:tabs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พระทัศ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พงษ์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ทสฺสนี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โย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บริหารงานทั่วไป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ab/>
        <w:t>กรรมการและเลขานุการ</w:t>
      </w:r>
    </w:p>
    <w:p w:rsidR="00607FA2" w:rsidRPr="007372E3" w:rsidRDefault="00607FA2" w:rsidP="00607FA2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7372E3" w:rsidRDefault="007372E3" w:rsidP="00607FA2">
      <w:pPr>
        <w:ind w:firstLine="720"/>
        <w:rPr>
          <w:rFonts w:ascii="TH SarabunPSK" w:hAnsi="TH SarabunPSK" w:cs="TH SarabunPSK"/>
          <w:color w:val="003399"/>
          <w:sz w:val="32"/>
          <w:szCs w:val="32"/>
        </w:rPr>
      </w:pPr>
    </w:p>
    <w:p w:rsidR="00607FA2" w:rsidRPr="007372E3" w:rsidRDefault="00607FA2" w:rsidP="00607FA2">
      <w:pPr>
        <w:ind w:firstLine="720"/>
        <w:rPr>
          <w:rFonts w:ascii="TH SarabunPSK" w:hAnsi="TH SarabunPSK" w:cs="TH SarabunPSK"/>
          <w:color w:val="003399"/>
          <w:sz w:val="32"/>
          <w:szCs w:val="32"/>
          <w:cs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ให้คณะกรรมการจัดทำ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>หลักสูตร</w:t>
      </w:r>
      <w:r w:rsidR="00CE4D31"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สถานศึกษา  </w:t>
      </w:r>
      <w:r w:rsidR="007372E3" w:rsidRPr="007372E3">
        <w:rPr>
          <w:rFonts w:ascii="TH SarabunPSK" w:hAnsi="TH SarabunPSK" w:cs="TH SarabunPSK"/>
          <w:color w:val="003399"/>
          <w:spacing w:val="-2"/>
          <w:sz w:val="32"/>
          <w:szCs w:val="32"/>
          <w:cs/>
        </w:rPr>
        <w:t>โรงเรียนบูรพาวิทยานุสรณ์ พ.ศ.๒๕๕๓ ( ฉบับปรับปรุง ๒๕๕๕) ตามหลักสูตร</w:t>
      </w:r>
      <w:r w:rsidR="007372E3" w:rsidRPr="007372E3">
        <w:rPr>
          <w:rFonts w:ascii="TH SarabunPSK" w:hAnsi="TH SarabunPSK" w:cs="TH SarabunPSK"/>
          <w:color w:val="003399"/>
          <w:sz w:val="32"/>
          <w:szCs w:val="32"/>
          <w:cs/>
        </w:rPr>
        <w:t>แกนกลางการศึกษา</w:t>
      </w:r>
      <w:r w:rsidR="007372E3" w:rsidRPr="007372E3">
        <w:rPr>
          <w:rFonts w:ascii="TH SarabunPSK" w:hAnsi="TH SarabunPSK" w:cs="TH SarabunPSK"/>
          <w:color w:val="003399"/>
          <w:spacing w:val="-8"/>
          <w:sz w:val="32"/>
          <w:szCs w:val="32"/>
          <w:cs/>
        </w:rPr>
        <w:t>ขั้นพื้นฐาน พุทธศักราช   ๒๕๕๑</w:t>
      </w:r>
      <w:r w:rsidR="007372E3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ด</w:t>
      </w:r>
      <w:r w:rsidRPr="007372E3">
        <w:rPr>
          <w:rStyle w:val="a3"/>
          <w:rFonts w:ascii="TH SarabunPSK" w:hAnsi="TH SarabunPSK" w:cs="TH SarabunPSK"/>
          <w:color w:val="003399"/>
          <w:sz w:val="32"/>
          <w:szCs w:val="32"/>
          <w:cs/>
        </w:rPr>
        <w:t>ำเนินงานตามบทบาทหน้าที่ดังกล่าวข้างต้นให้มีประสิทธิภาพ</w:t>
      </w:r>
    </w:p>
    <w:p w:rsidR="00607FA2" w:rsidRPr="007372E3" w:rsidRDefault="00607FA2" w:rsidP="00607FA2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607FA2" w:rsidRPr="00B638A0" w:rsidRDefault="00607FA2" w:rsidP="00607FA2">
      <w:pPr>
        <w:pStyle w:val="3"/>
        <w:jc w:val="left"/>
        <w:rPr>
          <w:rFonts w:ascii="TH SarabunPSK" w:hAnsi="TH SarabunPSK" w:cs="TH SarabunPSK"/>
          <w:b w:val="0"/>
          <w:bCs w:val="0"/>
          <w:color w:val="003399"/>
        </w:rPr>
      </w:pPr>
      <w:r w:rsidRPr="00B638A0">
        <w:rPr>
          <w:rFonts w:ascii="TH SarabunPSK" w:hAnsi="TH SarabunPSK" w:cs="TH SarabunPSK"/>
          <w:b w:val="0"/>
          <w:bCs w:val="0"/>
          <w:color w:val="003399"/>
          <w:cs/>
        </w:rPr>
        <w:t xml:space="preserve"> </w:t>
      </w:r>
      <w:r w:rsidRPr="00B638A0">
        <w:rPr>
          <w:rFonts w:ascii="TH SarabunPSK" w:hAnsi="TH SarabunPSK" w:cs="TH SarabunPSK"/>
          <w:b w:val="0"/>
          <w:bCs w:val="0"/>
          <w:color w:val="003399"/>
          <w:cs/>
        </w:rPr>
        <w:tab/>
        <w:t xml:space="preserve">สั่ง  ณ  วันที่  </w:t>
      </w:r>
      <w:r w:rsidR="00CE4D31" w:rsidRPr="00B638A0">
        <w:rPr>
          <w:rFonts w:ascii="TH SarabunPSK" w:hAnsi="TH SarabunPSK" w:cs="TH SarabunPSK" w:hint="cs"/>
          <w:b w:val="0"/>
          <w:bCs w:val="0"/>
          <w:color w:val="003399"/>
          <w:cs/>
        </w:rPr>
        <w:t>๒๙</w:t>
      </w:r>
      <w:r w:rsidRPr="00B638A0">
        <w:rPr>
          <w:rFonts w:ascii="TH SarabunPSK" w:hAnsi="TH SarabunPSK" w:cs="TH SarabunPSK"/>
          <w:b w:val="0"/>
          <w:bCs w:val="0"/>
          <w:color w:val="003399"/>
          <w:cs/>
        </w:rPr>
        <w:t xml:space="preserve">  เดือน  มีนาคม  พ</w:t>
      </w:r>
      <w:r w:rsidRPr="00B638A0">
        <w:rPr>
          <w:rFonts w:ascii="TH SarabunPSK" w:hAnsi="TH SarabunPSK" w:cs="TH SarabunPSK"/>
          <w:b w:val="0"/>
          <w:bCs w:val="0"/>
          <w:color w:val="003399"/>
        </w:rPr>
        <w:t>.</w:t>
      </w:r>
      <w:r w:rsidRPr="00B638A0">
        <w:rPr>
          <w:rFonts w:ascii="TH SarabunPSK" w:hAnsi="TH SarabunPSK" w:cs="TH SarabunPSK" w:hint="cs"/>
          <w:b w:val="0"/>
          <w:bCs w:val="0"/>
          <w:color w:val="003399"/>
          <w:cs/>
        </w:rPr>
        <w:t>ศ</w:t>
      </w:r>
      <w:r w:rsidRPr="00B638A0">
        <w:rPr>
          <w:rFonts w:ascii="TH SarabunPSK" w:hAnsi="TH SarabunPSK" w:cs="TH SarabunPSK"/>
          <w:b w:val="0"/>
          <w:bCs w:val="0"/>
          <w:color w:val="003399"/>
        </w:rPr>
        <w:t xml:space="preserve">. </w:t>
      </w:r>
      <w:r w:rsidR="00B638A0" w:rsidRPr="00B638A0">
        <w:rPr>
          <w:rFonts w:ascii="TH SarabunPSK" w:hAnsi="TH SarabunPSK" w:cs="TH SarabunPSK" w:hint="cs"/>
          <w:b w:val="0"/>
          <w:bCs w:val="0"/>
          <w:color w:val="003399"/>
          <w:cs/>
        </w:rPr>
        <w:t>๒๕๕๕</w:t>
      </w:r>
    </w:p>
    <w:p w:rsidR="00607FA2" w:rsidRPr="007372E3" w:rsidRDefault="00607FA2" w:rsidP="00607FA2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607FA2" w:rsidRPr="007372E3" w:rsidRDefault="00607FA2" w:rsidP="00607FA2">
      <w:pPr>
        <w:rPr>
          <w:rFonts w:ascii="TH SarabunPSK" w:hAnsi="TH SarabunPSK" w:cs="TH SarabunPSK"/>
          <w:color w:val="003399"/>
          <w:sz w:val="32"/>
          <w:szCs w:val="32"/>
        </w:rPr>
      </w:pPr>
    </w:p>
    <w:p w:rsidR="00607FA2" w:rsidRPr="007372E3" w:rsidRDefault="00607FA2" w:rsidP="00607FA2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 xml:space="preserve"> </w:t>
      </w:r>
    </w:p>
    <w:p w:rsidR="00607FA2" w:rsidRPr="007372E3" w:rsidRDefault="00607FA2" w:rsidP="00607FA2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(พระ</w:t>
      </w:r>
      <w:proofErr w:type="spellStart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ครูวร</w:t>
      </w:r>
      <w:proofErr w:type="spellEnd"/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ปัญญาคม</w:t>
      </w: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)</w:t>
      </w:r>
    </w:p>
    <w:p w:rsidR="00566B2D" w:rsidRPr="007372E3" w:rsidRDefault="00607FA2" w:rsidP="00224ACE">
      <w:pPr>
        <w:jc w:val="center"/>
        <w:rPr>
          <w:color w:val="003399"/>
        </w:rPr>
      </w:pPr>
      <w:r w:rsidRPr="007372E3">
        <w:rPr>
          <w:rFonts w:ascii="TH SarabunPSK" w:hAnsi="TH SarabunPSK" w:cs="TH SarabunPSK"/>
          <w:color w:val="003399"/>
          <w:sz w:val="32"/>
          <w:szCs w:val="32"/>
          <w:cs/>
        </w:rPr>
        <w:t>ผู้อำนวยการโรงเรียน</w:t>
      </w:r>
      <w:r w:rsidRPr="007372E3">
        <w:rPr>
          <w:rFonts w:ascii="TH SarabunPSK" w:hAnsi="TH SarabunPSK" w:cs="TH SarabunPSK" w:hint="cs"/>
          <w:color w:val="003399"/>
          <w:sz w:val="32"/>
          <w:szCs w:val="32"/>
          <w:cs/>
        </w:rPr>
        <w:t>บูรพาวิทยานุสรณ์</w:t>
      </w:r>
    </w:p>
    <w:sectPr w:rsidR="00566B2D" w:rsidRPr="007372E3" w:rsidSect="00607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s">
    <w:altName w:val="Angsana New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537C"/>
    <w:multiLevelType w:val="multilevel"/>
    <w:tmpl w:val="9A4861EA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Angsana News" w:eastAsia="Angsana New" w:hAnsi="Angsana News" w:cs="Angsana News"/>
      </w:rPr>
    </w:lvl>
    <w:lvl w:ilvl="1">
      <w:start w:val="2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A5C56B0"/>
    <w:multiLevelType w:val="hybridMultilevel"/>
    <w:tmpl w:val="090C672C"/>
    <w:lvl w:ilvl="0" w:tplc="640A5B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607FA2"/>
    <w:rsid w:val="00224ACE"/>
    <w:rsid w:val="003B5DEF"/>
    <w:rsid w:val="004A622B"/>
    <w:rsid w:val="00537EB5"/>
    <w:rsid w:val="00542400"/>
    <w:rsid w:val="00566B2D"/>
    <w:rsid w:val="00582A0A"/>
    <w:rsid w:val="0058675E"/>
    <w:rsid w:val="0058721E"/>
    <w:rsid w:val="005F30D9"/>
    <w:rsid w:val="005F5917"/>
    <w:rsid w:val="00607FA2"/>
    <w:rsid w:val="007073C6"/>
    <w:rsid w:val="007372E3"/>
    <w:rsid w:val="007D5C93"/>
    <w:rsid w:val="008D11E8"/>
    <w:rsid w:val="0091656E"/>
    <w:rsid w:val="009E0151"/>
    <w:rsid w:val="00AB6DDE"/>
    <w:rsid w:val="00AD7A67"/>
    <w:rsid w:val="00B259EA"/>
    <w:rsid w:val="00B638A0"/>
    <w:rsid w:val="00CE4D31"/>
    <w:rsid w:val="00E258DB"/>
    <w:rsid w:val="00ED275D"/>
    <w:rsid w:val="00ED678E"/>
    <w:rsid w:val="00F6656D"/>
    <w:rsid w:val="00F7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07FA2"/>
    <w:pPr>
      <w:keepNext/>
      <w:jc w:val="center"/>
      <w:outlineLvl w:val="2"/>
    </w:pPr>
    <w:rPr>
      <w:rFonts w:ascii="Angsan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9"/>
    <w:semiHidden/>
    <w:rsid w:val="00607FA2"/>
    <w:rPr>
      <w:rFonts w:ascii="Angsana New" w:eastAsia="Times New Roman" w:hAnsi="Cordia New" w:cs="Angsana New"/>
      <w:b/>
      <w:bCs/>
      <w:sz w:val="32"/>
      <w:szCs w:val="32"/>
    </w:rPr>
  </w:style>
  <w:style w:type="character" w:styleId="a3">
    <w:name w:val="page number"/>
    <w:uiPriority w:val="99"/>
    <w:semiHidden/>
    <w:unhideWhenUsed/>
    <w:rsid w:val="00607FA2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8D1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Pariyat</cp:lastModifiedBy>
  <cp:revision>18</cp:revision>
  <cp:lastPrinted>2013-05-22T20:42:00Z</cp:lastPrinted>
  <dcterms:created xsi:type="dcterms:W3CDTF">2013-05-08T12:57:00Z</dcterms:created>
  <dcterms:modified xsi:type="dcterms:W3CDTF">2013-05-22T21:13:00Z</dcterms:modified>
</cp:coreProperties>
</file>