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FB" w:rsidRPr="004B689F" w:rsidRDefault="00692DFB" w:rsidP="00692DFB">
      <w:pPr>
        <w:pStyle w:val="a3"/>
        <w:jc w:val="center"/>
        <w:rPr>
          <w:rFonts w:ascii="TH SarabunPSK" w:hAnsi="TH SarabunPSK" w:cs="TH SarabunPSK"/>
          <w:color w:val="0070C0"/>
          <w:sz w:val="74"/>
          <w:szCs w:val="80"/>
        </w:rPr>
      </w:pPr>
      <w:r w:rsidRPr="004B689F">
        <w:rPr>
          <w:rFonts w:ascii="TH SarabunPSK" w:hAnsi="TH SarabunPSK" w:cs="TH SarabunPSK"/>
          <w:b/>
          <w:bCs/>
          <w:noProof/>
          <w:color w:val="0070C0"/>
          <w:sz w:val="40"/>
          <w:szCs w:val="4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2140944</wp:posOffset>
            </wp:positionH>
            <wp:positionV relativeFrom="paragraph">
              <wp:posOffset>-536713</wp:posOffset>
            </wp:positionV>
            <wp:extent cx="1821815" cy="2087217"/>
            <wp:effectExtent l="0" t="0" r="698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_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2087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89F" w:rsidRPr="004B689F" w:rsidRDefault="004B689F" w:rsidP="00692DFB">
      <w:pPr>
        <w:pStyle w:val="a3"/>
        <w:jc w:val="center"/>
        <w:rPr>
          <w:rFonts w:ascii="TH SarabunPSK" w:hAnsi="TH SarabunPSK" w:cs="TH SarabunPSK"/>
          <w:color w:val="0070C0"/>
          <w:sz w:val="74"/>
          <w:szCs w:val="80"/>
        </w:rPr>
      </w:pPr>
    </w:p>
    <w:p w:rsidR="004B689F" w:rsidRPr="004B689F" w:rsidRDefault="004B689F" w:rsidP="00692DFB">
      <w:pPr>
        <w:pStyle w:val="a3"/>
        <w:jc w:val="center"/>
        <w:rPr>
          <w:rFonts w:ascii="TH SarabunPSK" w:hAnsi="TH SarabunPSK" w:cs="TH SarabunPSK"/>
          <w:color w:val="0070C0"/>
          <w:sz w:val="74"/>
          <w:szCs w:val="80"/>
        </w:rPr>
      </w:pPr>
    </w:p>
    <w:p w:rsidR="00AC0772" w:rsidRPr="00AC355E" w:rsidRDefault="00AC355E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74"/>
          <w:szCs w:val="80"/>
          <w:cs/>
        </w:rPr>
      </w:pPr>
      <w:r w:rsidRPr="00AC355E">
        <w:rPr>
          <w:rFonts w:ascii="TH SarabunPSK" w:hAnsi="TH SarabunPSK" w:cs="TH SarabunPSK" w:hint="cs"/>
          <w:b/>
          <w:bCs/>
          <w:color w:val="003399"/>
          <w:sz w:val="74"/>
          <w:szCs w:val="80"/>
          <w:cs/>
        </w:rPr>
        <w:t>หลักสูตร</w:t>
      </w:r>
      <w:r w:rsidR="004B689F" w:rsidRPr="00AC355E">
        <w:rPr>
          <w:rFonts w:ascii="TH SarabunPSK" w:hAnsi="TH SarabunPSK" w:cs="TH SarabunPSK"/>
          <w:b/>
          <w:bCs/>
          <w:color w:val="003399"/>
          <w:sz w:val="74"/>
          <w:szCs w:val="80"/>
          <w:cs/>
        </w:rPr>
        <w:t>สถานศึกษา</w:t>
      </w:r>
    </w:p>
    <w:p w:rsidR="00AC355E" w:rsidRPr="00AC355E" w:rsidRDefault="00AC355E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74"/>
          <w:szCs w:val="80"/>
        </w:rPr>
      </w:pPr>
      <w:r w:rsidRPr="00AC355E">
        <w:rPr>
          <w:rFonts w:ascii="TH SarabunPSK" w:hAnsi="TH SarabunPSK" w:cs="TH SarabunPSK" w:hint="cs"/>
          <w:b/>
          <w:bCs/>
          <w:color w:val="003399"/>
          <w:sz w:val="74"/>
          <w:szCs w:val="80"/>
          <w:cs/>
        </w:rPr>
        <w:t>โรงเรียนบูรพาวิทยานุสรณ์</w:t>
      </w:r>
    </w:p>
    <w:p w:rsidR="00692DFB" w:rsidRPr="00AC355E" w:rsidRDefault="00692DFB" w:rsidP="00692DFB">
      <w:pPr>
        <w:pStyle w:val="a3"/>
        <w:jc w:val="center"/>
        <w:rPr>
          <w:rFonts w:ascii="TH SarabunPSK" w:hAnsi="TH SarabunPSK" w:cs="TH SarabunPSK"/>
          <w:color w:val="003399"/>
        </w:rPr>
      </w:pPr>
    </w:p>
    <w:p w:rsidR="00692DFB" w:rsidRDefault="00AC355E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  <w:r w:rsidRPr="00F209B9"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>พุทธศักราช</w:t>
      </w:r>
      <w:r w:rsidR="004B689F" w:rsidRPr="00F209B9"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  <w:t xml:space="preserve"> </w:t>
      </w:r>
      <w:r w:rsidR="007D326E" w:rsidRPr="00F209B9"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  <w:t>๒๕๕</w:t>
      </w:r>
      <w:r w:rsidRPr="00F209B9"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>๓  (ฉบับปรับปรุง ๒๕๕๕)</w:t>
      </w:r>
    </w:p>
    <w:p w:rsidR="00F209B9" w:rsidRPr="00F209B9" w:rsidRDefault="00F209B9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</w:pPr>
      <w:r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>ตามหลักสูตรแกนกลางการศึกษาขั้นพื้นฐาน ๒๕๕๑</w:t>
      </w:r>
    </w:p>
    <w:p w:rsidR="001C49CE" w:rsidRDefault="00A915F1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  <w:r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>ระดับชั้นมัธยมศึกษาตอนปลาย</w:t>
      </w:r>
    </w:p>
    <w:p w:rsidR="00F209B9" w:rsidRPr="00F209B9" w:rsidRDefault="00F209B9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</w:p>
    <w:p w:rsidR="004B689F" w:rsidRPr="00AC355E" w:rsidRDefault="004B689F" w:rsidP="00692DFB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</w:p>
    <w:p w:rsidR="001C49CE" w:rsidRPr="00F209B9" w:rsidRDefault="001C49CE" w:rsidP="001C49CE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</w:rPr>
      </w:pPr>
      <w:r w:rsidRPr="00F209B9"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  <w:t>โรงเรียนบูรพาวิทยานุสรณ์</w:t>
      </w:r>
      <w:r w:rsidR="00FD1FFD" w:rsidRPr="00F209B9">
        <w:rPr>
          <w:rFonts w:ascii="TH SarabunPSK" w:hAnsi="TH SarabunPSK" w:cs="TH SarabunPSK"/>
          <w:b/>
          <w:bCs/>
          <w:color w:val="003399"/>
          <w:sz w:val="54"/>
          <w:szCs w:val="60"/>
        </w:rPr>
        <w:t xml:space="preserve"> </w:t>
      </w:r>
    </w:p>
    <w:p w:rsidR="004B689F" w:rsidRPr="00F209B9" w:rsidRDefault="00F209B9" w:rsidP="001C49CE">
      <w:pPr>
        <w:pStyle w:val="a3"/>
        <w:jc w:val="center"/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</w:pPr>
      <w:r>
        <w:rPr>
          <w:rFonts w:ascii="TH SarabunPSK" w:hAnsi="TH SarabunPSK" w:cs="TH SarabunPSK" w:hint="cs"/>
          <w:b/>
          <w:bCs/>
          <w:color w:val="003399"/>
          <w:sz w:val="54"/>
          <w:szCs w:val="60"/>
          <w:cs/>
        </w:rPr>
        <w:t xml:space="preserve">ต.ในเมือง  </w:t>
      </w:r>
      <w:r w:rsidR="004B689F" w:rsidRPr="00F209B9">
        <w:rPr>
          <w:rFonts w:ascii="TH SarabunPSK" w:hAnsi="TH SarabunPSK" w:cs="TH SarabunPSK"/>
          <w:b/>
          <w:bCs/>
          <w:color w:val="003399"/>
          <w:sz w:val="54"/>
          <w:szCs w:val="60"/>
          <w:cs/>
        </w:rPr>
        <w:t>อำเภอเมือง  จังหวัดนครราชสีมา</w:t>
      </w:r>
    </w:p>
    <w:p w:rsidR="00692DFB" w:rsidRPr="00AC355E" w:rsidRDefault="00692DFB" w:rsidP="00692DFB">
      <w:pPr>
        <w:pStyle w:val="a3"/>
        <w:jc w:val="center"/>
        <w:rPr>
          <w:rFonts w:ascii="TH SarabunPSK" w:hAnsi="TH SarabunPSK" w:cs="TH SarabunPSK"/>
          <w:color w:val="003399"/>
          <w:sz w:val="34"/>
          <w:szCs w:val="40"/>
        </w:rPr>
      </w:pPr>
    </w:p>
    <w:p w:rsidR="001C49CE" w:rsidRPr="00AC355E" w:rsidRDefault="001C49CE" w:rsidP="001C49CE">
      <w:pPr>
        <w:ind w:left="720"/>
        <w:rPr>
          <w:rFonts w:ascii="TH SarabunPSK" w:hAnsi="TH SarabunPSK" w:cs="TH SarabunPSK"/>
          <w:b/>
          <w:bCs/>
          <w:color w:val="003399"/>
          <w:sz w:val="36"/>
          <w:szCs w:val="36"/>
        </w:rPr>
      </w:pPr>
    </w:p>
    <w:p w:rsidR="001C49CE" w:rsidRPr="00AC355E" w:rsidRDefault="001C49CE" w:rsidP="001C49CE">
      <w:pPr>
        <w:ind w:left="720"/>
        <w:rPr>
          <w:rFonts w:ascii="TH SarabunPSK" w:hAnsi="TH SarabunPSK" w:cs="TH SarabunPSK"/>
          <w:b/>
          <w:bCs/>
          <w:color w:val="003399"/>
          <w:sz w:val="36"/>
          <w:szCs w:val="36"/>
        </w:rPr>
      </w:pPr>
    </w:p>
    <w:p w:rsidR="001C49CE" w:rsidRPr="00AC355E" w:rsidRDefault="00DB6CCD" w:rsidP="001C49CE">
      <w:pPr>
        <w:ind w:left="720"/>
        <w:rPr>
          <w:rFonts w:ascii="TH SarabunPSK" w:hAnsi="TH SarabunPSK" w:cs="TH SarabunPSK"/>
          <w:color w:val="003399"/>
        </w:rPr>
      </w:pPr>
      <w:r>
        <w:rPr>
          <w:rFonts w:ascii="TH SarabunPSK" w:hAnsi="TH SarabunPSK" w:cs="TH SarabunPSK"/>
          <w:noProof/>
          <w:color w:val="003399"/>
        </w:rPr>
        <w:pict>
          <v:line id="_x0000_s1026" style="position:absolute;left:0;text-align:left;z-index:251658240" from="51.35pt,.05pt" to="460.3pt,.05pt" strokeweight="6pt">
            <v:stroke linestyle="thickBetweenThin"/>
          </v:line>
        </w:pict>
      </w:r>
    </w:p>
    <w:p w:rsidR="00B54790" w:rsidRPr="00AC355E" w:rsidRDefault="00B54790" w:rsidP="001C49CE">
      <w:pPr>
        <w:ind w:left="720"/>
        <w:jc w:val="right"/>
        <w:rPr>
          <w:rFonts w:ascii="TH SarabunPSK" w:hAnsi="TH SarabunPSK" w:cs="TH SarabunPSK"/>
          <w:b/>
          <w:bCs/>
          <w:color w:val="003399"/>
        </w:rPr>
      </w:pPr>
    </w:p>
    <w:p w:rsidR="001C49CE" w:rsidRPr="00AC355E" w:rsidRDefault="001C49CE" w:rsidP="001C49CE">
      <w:pPr>
        <w:ind w:left="720"/>
        <w:rPr>
          <w:rFonts w:ascii="TH SarabunPSK" w:hAnsi="TH SarabunPSK" w:cs="TH SarabunPSK"/>
          <w:b/>
          <w:bCs/>
          <w:color w:val="003399"/>
          <w:sz w:val="40"/>
          <w:szCs w:val="40"/>
        </w:rPr>
      </w:pPr>
    </w:p>
    <w:p w:rsidR="001C49CE" w:rsidRPr="00AC355E" w:rsidRDefault="001C49CE" w:rsidP="0061530E">
      <w:pPr>
        <w:rPr>
          <w:rFonts w:ascii="TH SarabunPSK" w:hAnsi="TH SarabunPSK" w:cs="TH SarabunPSK"/>
          <w:b/>
          <w:bCs/>
          <w:color w:val="003399"/>
          <w:sz w:val="40"/>
          <w:szCs w:val="40"/>
        </w:rPr>
      </w:pPr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สำนักงานพระพุทธศาสนาจังหวัดนครราชสีมา</w:t>
      </w:r>
      <w:r w:rsidR="0061530E" w:rsidRPr="00AC355E">
        <w:rPr>
          <w:rFonts w:ascii="TH SarabunPSK" w:hAnsi="TH SarabunPSK" w:cs="TH SarabunPSK"/>
          <w:b/>
          <w:bCs/>
          <w:color w:val="003399"/>
          <w:sz w:val="40"/>
          <w:szCs w:val="40"/>
        </w:rPr>
        <w:t xml:space="preserve">  </w:t>
      </w:r>
    </w:p>
    <w:p w:rsidR="0061530E" w:rsidRPr="00AC355E" w:rsidRDefault="0061530E" w:rsidP="0061530E">
      <w:pPr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</w:pPr>
      <w:r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>สำนักงาน</w:t>
      </w:r>
      <w:r w:rsidR="00B54790"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>กลุ่ม</w:t>
      </w:r>
      <w:r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>โรงเรียนพระปริยัติธรรมแผนกสามัญศึกษา  กลุ่ม</w:t>
      </w:r>
      <w:r w:rsidR="005A4265"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>ที่</w:t>
      </w:r>
      <w:r w:rsidRPr="00AC355E">
        <w:rPr>
          <w:rFonts w:ascii="TH SarabunPSK" w:hAnsi="TH SarabunPSK" w:cs="TH SarabunPSK" w:hint="cs"/>
          <w:b/>
          <w:bCs/>
          <w:color w:val="003399"/>
          <w:sz w:val="40"/>
          <w:szCs w:val="40"/>
          <w:cs/>
        </w:rPr>
        <w:t xml:space="preserve">  ๑๑</w:t>
      </w:r>
    </w:p>
    <w:p w:rsidR="001C49CE" w:rsidRPr="00AC355E" w:rsidRDefault="001C49CE" w:rsidP="0061530E">
      <w:pPr>
        <w:rPr>
          <w:rFonts w:ascii="TH SarabunPSK" w:hAnsi="TH SarabunPSK" w:cs="TH SarabunPSK"/>
          <w:b/>
          <w:bCs/>
          <w:color w:val="003399"/>
          <w:sz w:val="40"/>
          <w:szCs w:val="40"/>
        </w:rPr>
      </w:pPr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กองพุทธ</w:t>
      </w:r>
      <w:proofErr w:type="spellStart"/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ศาสน</w:t>
      </w:r>
      <w:proofErr w:type="spellEnd"/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ศึกษา</w:t>
      </w:r>
    </w:p>
    <w:p w:rsidR="001C49CE" w:rsidRPr="00AC355E" w:rsidRDefault="001C49CE" w:rsidP="0061530E">
      <w:pPr>
        <w:pStyle w:val="a3"/>
        <w:rPr>
          <w:rFonts w:ascii="TH SarabunPSK" w:hAnsi="TH SarabunPSK" w:cs="TH SarabunPSK"/>
          <w:b/>
          <w:bCs/>
          <w:color w:val="003399"/>
          <w:sz w:val="28"/>
          <w:szCs w:val="34"/>
          <w:cs/>
        </w:rPr>
      </w:pPr>
      <w:r w:rsidRPr="00AC355E">
        <w:rPr>
          <w:rFonts w:ascii="TH SarabunPSK" w:hAnsi="TH SarabunPSK" w:cs="TH SarabunPSK"/>
          <w:b/>
          <w:bCs/>
          <w:color w:val="003399"/>
          <w:sz w:val="40"/>
          <w:szCs w:val="40"/>
          <w:cs/>
        </w:rPr>
        <w:t>สำนักงานพระพุทธศาสนาแห่งชาติ</w:t>
      </w:r>
    </w:p>
    <w:sectPr w:rsidR="001C49CE" w:rsidRPr="00AC355E" w:rsidSect="00F209B9"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692DFB"/>
    <w:rsid w:val="00042715"/>
    <w:rsid w:val="0008788B"/>
    <w:rsid w:val="001C49CE"/>
    <w:rsid w:val="00256D09"/>
    <w:rsid w:val="003068F2"/>
    <w:rsid w:val="003822BB"/>
    <w:rsid w:val="003D03CA"/>
    <w:rsid w:val="004324F5"/>
    <w:rsid w:val="004B689F"/>
    <w:rsid w:val="005A4265"/>
    <w:rsid w:val="0061530E"/>
    <w:rsid w:val="00692DFB"/>
    <w:rsid w:val="007838EA"/>
    <w:rsid w:val="007D326E"/>
    <w:rsid w:val="00A915F1"/>
    <w:rsid w:val="00AC0772"/>
    <w:rsid w:val="00AC355E"/>
    <w:rsid w:val="00AD35DB"/>
    <w:rsid w:val="00B54790"/>
    <w:rsid w:val="00BF7EEA"/>
    <w:rsid w:val="00D81D55"/>
    <w:rsid w:val="00DB6CCD"/>
    <w:rsid w:val="00DC1384"/>
    <w:rsid w:val="00EC5B50"/>
    <w:rsid w:val="00F209B9"/>
    <w:rsid w:val="00F43FB5"/>
    <w:rsid w:val="00FD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C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DFB"/>
    <w:rPr>
      <w:rFonts w:ascii="Tahoma" w:eastAsiaTheme="minorHAnsi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2D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D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D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92D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Pariyat</cp:lastModifiedBy>
  <cp:revision>17</cp:revision>
  <cp:lastPrinted>2013-05-25T01:01:00Z</cp:lastPrinted>
  <dcterms:created xsi:type="dcterms:W3CDTF">2013-03-29T01:36:00Z</dcterms:created>
  <dcterms:modified xsi:type="dcterms:W3CDTF">2013-05-25T01:04:00Z</dcterms:modified>
</cp:coreProperties>
</file>