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1A" w:rsidRPr="009046FC" w:rsidRDefault="00CB4F1A" w:rsidP="00CB4F1A">
      <w:pPr>
        <w:tabs>
          <w:tab w:val="left" w:pos="449"/>
          <w:tab w:val="center" w:pos="4513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A923E7" wp14:editId="26D33CD8">
            <wp:simplePos x="0" y="0"/>
            <wp:positionH relativeFrom="column">
              <wp:posOffset>2141220</wp:posOffset>
            </wp:positionH>
            <wp:positionV relativeFrom="paragraph">
              <wp:posOffset>-336550</wp:posOffset>
            </wp:positionV>
            <wp:extent cx="866089" cy="965606"/>
            <wp:effectExtent l="0" t="0" r="0" b="6350"/>
            <wp:wrapNone/>
            <wp:docPr id="1" name="Picture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89" cy="965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CB4F1A" w:rsidRPr="009046FC" w:rsidRDefault="00CB4F1A" w:rsidP="00CB4F1A">
      <w:pPr>
        <w:tabs>
          <w:tab w:val="left" w:pos="449"/>
          <w:tab w:val="right" w:pos="9356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บร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๗๖๙๐๑/ว</w:t>
      </w:r>
      <w:r w:rsidR="004345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345D2">
        <w:rPr>
          <w:rFonts w:ascii="TH SarabunIT๙" w:eastAsia="Calibri" w:hAnsi="TH SarabunIT๙" w:cs="TH SarabunIT๙"/>
          <w:sz w:val="32"/>
          <w:szCs w:val="32"/>
        </w:rPr>
        <w:t>8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ที่ทำการองค์การบริหารส่วนตำบลสะแกโพรง                                                                                                                                                                                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อำเภอเมืองบุรีรัมย์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จังหวัดบุรีรัมย์  </w:t>
      </w:r>
    </w:p>
    <w:p w:rsidR="00CB4F1A" w:rsidRPr="009046FC" w:rsidRDefault="00CB4F1A" w:rsidP="00CB4F1A">
      <w:pPr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345D2">
        <w:rPr>
          <w:rFonts w:ascii="TH SarabunIT๙" w:eastAsia="Calibri" w:hAnsi="TH SarabunIT๙" w:cs="TH SarabunIT๙"/>
          <w:sz w:val="32"/>
          <w:szCs w:val="32"/>
        </w:rPr>
        <w:t xml:space="preserve">26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CB4F1A" w:rsidRDefault="00CB4F1A" w:rsidP="00CB4F1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ขอความร่วมมือในการเตรียมความพร้อมเฝ้าระวังและป้องกันการแพร่ระบาดของโรคไข้หวัดใหญ่</w:t>
      </w:r>
    </w:p>
    <w:p w:rsidR="00CB4F1A" w:rsidRPr="003F374C" w:rsidRDefault="00CB4F1A" w:rsidP="00CB4F1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กำนัน/ผู้ใหญ่บ้าน/สมาชิกสภาองค์การบริหารส่วนตำบลสะแกโพรง หมู่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1 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</w:t>
      </w:r>
      <w:r>
        <w:rPr>
          <w:rFonts w:ascii="TH SarabunIT๙" w:eastAsia="Calibri" w:hAnsi="TH SarabunIT๙" w:cs="TH SarabunIT๙"/>
          <w:sz w:val="32"/>
          <w:szCs w:val="32"/>
        </w:rPr>
        <w:t>26</w:t>
      </w:r>
    </w:p>
    <w:p w:rsidR="00CB4F1A" w:rsidRPr="009046FC" w:rsidRDefault="00CB4F1A" w:rsidP="00CB4F1A">
      <w:pPr>
        <w:ind w:left="1418" w:hanging="1418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หนัง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สือ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อำเภอเมืองบุรีรัมย์ 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0132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/ </w:t>
      </w:r>
      <w:r>
        <w:rPr>
          <w:rFonts w:ascii="TH SarabunIT๙" w:eastAsia="Calibri" w:hAnsi="TH SarabunIT๙" w:cs="TH SarabunIT๙"/>
          <w:sz w:val="32"/>
          <w:szCs w:val="32"/>
        </w:rPr>
        <w:t xml:space="preserve">674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31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2563                     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Pr="009046FC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ชุด</w:t>
      </w:r>
    </w:p>
    <w:p w:rsidR="00CB4F1A" w:rsidRDefault="00CB4F1A" w:rsidP="00CB4F1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ด้วยจังหวัดบุรีรัมย์ได้รับการแจ้งจากกรมการปกครองว่า กระทรวงมหาดไทย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ได้รับการแจ้งจากกระทรวงสาธารณสุข โดยกรมควบคุมโรคแจ้งสถานการณ์โรคไข้หวัดใหญ่ในปี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วันที่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พฤศจิกายน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มีรายงานผู้ป่วยจำนวน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342,143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 อัตราป่วยเท่ากับ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516.04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ต่อประชากรแสนคน ผู้เสียชีวิต จำนวน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22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 คิดเป็นอัตราการตาย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0.03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>ต่อประชากรแสนคน โดยพบว่า ผู้เสียชีวิตส่วนใหญ่ ได้รับยาต้าน</w:t>
      </w:r>
      <w:proofErr w:type="spellStart"/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ไข้หวัดใหญ่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Oseltamivir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เฉลี่ยเกิน </w:t>
      </w:r>
      <w:r w:rsidR="00D26CCC">
        <w:rPr>
          <w:rFonts w:ascii="TH SarabunIT๙" w:eastAsia="Calibri" w:hAnsi="TH SarabunIT๙" w:cs="TH SarabunIT๙"/>
          <w:sz w:val="32"/>
          <w:szCs w:val="32"/>
        </w:rPr>
        <w:t xml:space="preserve">48 </w:t>
      </w:r>
      <w:r w:rsidR="00D26CCC">
        <w:rPr>
          <w:rFonts w:ascii="TH SarabunIT๙" w:eastAsia="Calibri" w:hAnsi="TH SarabunIT๙" w:cs="TH SarabunIT๙" w:hint="cs"/>
          <w:sz w:val="32"/>
          <w:szCs w:val="32"/>
          <w:cs/>
        </w:rPr>
        <w:t>ชั่วโมงหลังการป่วย และบางรายมีภาวะแทรกซ้อนรุนแรง</w:t>
      </w:r>
      <w:r w:rsidR="000460DD">
        <w:rPr>
          <w:rFonts w:ascii="TH SarabunIT๙" w:eastAsia="Calibri" w:hAnsi="TH SarabunIT๙" w:cs="TH SarabunIT๙" w:hint="cs"/>
          <w:sz w:val="32"/>
          <w:szCs w:val="32"/>
          <w:cs/>
        </w:rPr>
        <w:t>เกิดขึ้นทั้งระบบทางเดินหายใ</w:t>
      </w:r>
      <w:r w:rsidR="007D72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 ระบบหัวใจ และหลอดเลือด ตามลำดับ ซึ่งในขณะนี้พบผู้ป่วยโรคไข้หวัดใหญ่มีแนวโน้มสูงขึ้น และพบการระบาดเป็นกลุ่มก้อนในหลายพื้นที่ เช่น โรงเรียน เรือนจำ เป็นต้น คาดว่ายังมีการระบาดอย่างต่อเนื่อง ประกอบกับเป็นช่วงที่ตรงกับฤดูกาลระบาดของปี </w:t>
      </w:r>
      <w:r w:rsidR="007D7208">
        <w:rPr>
          <w:rFonts w:ascii="TH SarabunIT๙" w:eastAsia="Calibri" w:hAnsi="TH SarabunIT๙" w:cs="TH SarabunIT๙"/>
          <w:sz w:val="32"/>
          <w:szCs w:val="32"/>
        </w:rPr>
        <w:t xml:space="preserve">2562 </w:t>
      </w:r>
      <w:r w:rsidR="007D7208">
        <w:rPr>
          <w:rFonts w:ascii="TH SarabunIT๙" w:eastAsia="Calibri" w:hAnsi="TH SarabunIT๙" w:cs="TH SarabunIT๙" w:hint="cs"/>
          <w:sz w:val="32"/>
          <w:szCs w:val="32"/>
          <w:cs/>
        </w:rPr>
        <w:t>จากสถานการณ์ดังกล่าวจึงมีความเสี่ยงที่จะเกิดการระบาดของโรคไข้หวัดใหญ่ในพื้นที่ที่มีคนรวมตัวกันจำนวนมาก เช่น สถานที่ประกอบพิธีกรรมทาง ศาสนา สถานที่ทำงาน โรงพยาบาล สถานสงเคราะ</w:t>
      </w:r>
      <w:r w:rsidR="00A83223">
        <w:rPr>
          <w:rFonts w:ascii="TH SarabunIT๙" w:eastAsia="Calibri" w:hAnsi="TH SarabunIT๙" w:cs="TH SarabunIT๙" w:hint="cs"/>
          <w:sz w:val="32"/>
          <w:szCs w:val="32"/>
          <w:cs/>
        </w:rPr>
        <w:t>ห์ สถานพินิจคุ้มครอง</w:t>
      </w:r>
      <w:r w:rsidR="00214389">
        <w:rPr>
          <w:rFonts w:ascii="TH SarabunIT๙" w:eastAsia="Calibri" w:hAnsi="TH SarabunIT๙" w:cs="TH SarabunIT๙" w:hint="cs"/>
          <w:sz w:val="32"/>
          <w:szCs w:val="32"/>
          <w:cs/>
        </w:rPr>
        <w:t>เด็กและเยาวชน หอพัก/อาคารชุด เป็นต้น ซึ่งอาจส่งผลให้เกิด</w:t>
      </w:r>
      <w:r w:rsidR="00C45E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การแพร่ระบาดของโรคไข้หวัดใหญ่ในชุมชนเป็นวงกว้างต่อไป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CB4F1A" w:rsidRDefault="00CB4F1A" w:rsidP="00CB4F1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ในการนี้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องค์การบริหารส่วนตำบลสะแกโพรง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จึงขอความอนุเคราะห์ท่าน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ได้กรุณาประชาสัมพันธ์ </w:t>
      </w:r>
      <w:r w:rsidR="00653C9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แนวทางการป้องกันการแพร่กระจายโรคไข้หวัดใหญ่ให้ประชาชนในพื้นที่ได้รับทราบและถือปฏิบัติ </w:t>
      </w:r>
      <w:r w:rsidRPr="009046FC">
        <w:rPr>
          <w:rFonts w:ascii="TH SarabunIT๙" w:eastAsia="Calibri" w:hAnsi="TH SarabunIT๙" w:cs="TH SarabunIT๙"/>
          <w:sz w:val="32"/>
          <w:szCs w:val="32"/>
          <w:cs/>
        </w:rPr>
        <w:t>รายละเอียดปรากฏตามสิ่งที่แนบมาพร้อมนี้</w:t>
      </w:r>
    </w:p>
    <w:p w:rsidR="00CB4F1A" w:rsidRPr="009046FC" w:rsidRDefault="00CB4F1A" w:rsidP="00CB4F1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53C9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จึงเรียนมาเพื่อทราบและประชาสัมพันธ์</w:t>
      </w:r>
    </w:p>
    <w:p w:rsidR="00CB4F1A" w:rsidRPr="009046FC" w:rsidRDefault="00CB4F1A" w:rsidP="00CB4F1A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ขอแสดงความนับถือ</w:t>
      </w:r>
    </w:p>
    <w:p w:rsidR="00CB4F1A" w:rsidRPr="009046FC" w:rsidRDefault="004345D2" w:rsidP="00CB4F1A">
      <w:pPr>
        <w:tabs>
          <w:tab w:val="left" w:pos="449"/>
          <w:tab w:val="right" w:pos="9026"/>
        </w:tabs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bookmarkStart w:id="0" w:name="_GoBack"/>
      <w:bookmarkEnd w:id="0"/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</w:t>
      </w:r>
    </w:p>
    <w:p w:rsidR="00CB4F1A" w:rsidRPr="009046FC" w:rsidRDefault="00CB4F1A" w:rsidP="00CB4F1A">
      <w:pPr>
        <w:tabs>
          <w:tab w:val="left" w:pos="449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( นาย</w:t>
      </w:r>
      <w:proofErr w:type="spellStart"/>
      <w:r w:rsidRPr="009046FC">
        <w:rPr>
          <w:rFonts w:ascii="TH SarabunIT๙" w:eastAsia="Calibri" w:hAnsi="TH SarabunIT๙" w:cs="TH SarabunIT๙"/>
          <w:sz w:val="32"/>
          <w:szCs w:val="32"/>
          <w:cs/>
        </w:rPr>
        <w:t>ตุ๋ย</w:t>
      </w:r>
      <w:proofErr w:type="spellEnd"/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ปุลันรัมย์ )</w:t>
      </w:r>
    </w:p>
    <w:p w:rsidR="00CB4F1A" w:rsidRPr="009046FC" w:rsidRDefault="00CB4F1A" w:rsidP="00CB4F1A">
      <w:pPr>
        <w:tabs>
          <w:tab w:val="left" w:pos="449"/>
          <w:tab w:val="right" w:pos="9026"/>
        </w:tabs>
        <w:spacing w:after="0" w:line="240" w:lineRule="auto"/>
        <w:ind w:left="449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46F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นายกองค์การบริหารส่วนตำบลสะแกโพรง</w:t>
      </w:r>
    </w:p>
    <w:p w:rsidR="00CB4F1A" w:rsidRPr="009046FC" w:rsidRDefault="00CB4F1A" w:rsidP="00CB4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4F1A" w:rsidRPr="009046FC" w:rsidRDefault="00CB4F1A" w:rsidP="00CB4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9046FC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CB4F1A" w:rsidRPr="009046FC" w:rsidRDefault="00CB4F1A" w:rsidP="00CB4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46FC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:rsidR="00CB4F1A" w:rsidRPr="001847C2" w:rsidRDefault="00CB4F1A" w:rsidP="00CB4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46FC">
        <w:rPr>
          <w:rFonts w:ascii="TH SarabunIT๙" w:hAnsi="TH SarabunIT๙" w:cs="TH SarabunIT๙"/>
          <w:sz w:val="32"/>
          <w:szCs w:val="32"/>
          <w:cs/>
        </w:rPr>
        <w:t>โทรศัพท์ 044-184000</w:t>
      </w:r>
    </w:p>
    <w:p w:rsidR="00CB4F1A" w:rsidRPr="001847C2" w:rsidRDefault="00CB4F1A" w:rsidP="00CB4F1A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:rsidR="00CB4F1A" w:rsidRPr="001847C2" w:rsidRDefault="00CB4F1A" w:rsidP="00CB4F1A">
      <w:pPr>
        <w:spacing w:after="0" w:line="240" w:lineRule="auto"/>
        <w:jc w:val="center"/>
        <w:rPr>
          <w:rFonts w:ascii="FT Meuang BL Bold Italic" w:eastAsia="Times New Roman" w:hAnsi="FT Meuang BL Bold Italic" w:cs="FT Meuang BL Bold Italic"/>
          <w:i/>
          <w:iCs/>
          <w:sz w:val="36"/>
          <w:szCs w:val="32"/>
        </w:rPr>
      </w:pP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  <w:cs/>
        </w:rPr>
        <w:t xml:space="preserve">“  คนบุรีรัมย์  ครอบครัวเดียวกัน  สายเลือดเดียวกัน  ลูกหลานรัชกาลที่  ๑  </w:t>
      </w: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</w:rPr>
        <w:t xml:space="preserve"> </w:t>
      </w:r>
      <w:r w:rsidRPr="001847C2">
        <w:rPr>
          <w:rFonts w:ascii="FT Meuang BL Bold Italic" w:eastAsia="Times New Roman" w:hAnsi="FT Meuang BL Bold Italic" w:cs="FT Meuang BL Bold Italic"/>
          <w:i/>
          <w:iCs/>
          <w:sz w:val="36"/>
          <w:szCs w:val="32"/>
          <w:cs/>
        </w:rPr>
        <w:t>“</w:t>
      </w:r>
    </w:p>
    <w:p w:rsidR="00CB4F1A" w:rsidRDefault="00CB4F1A" w:rsidP="00CB4F1A"/>
    <w:p w:rsidR="00E26FF1" w:rsidRDefault="00E26FF1"/>
    <w:sectPr w:rsidR="00E26FF1" w:rsidSect="00D26CCC">
      <w:pgSz w:w="11906" w:h="16838"/>
      <w:pgMar w:top="1135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T Meuang BL Bold Italic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6E"/>
    <w:rsid w:val="00014527"/>
    <w:rsid w:val="000460DD"/>
    <w:rsid w:val="00214389"/>
    <w:rsid w:val="004345D2"/>
    <w:rsid w:val="00653C93"/>
    <w:rsid w:val="007D7208"/>
    <w:rsid w:val="008F053A"/>
    <w:rsid w:val="00A83223"/>
    <w:rsid w:val="00B46183"/>
    <w:rsid w:val="00C45EC5"/>
    <w:rsid w:val="00CB4F1A"/>
    <w:rsid w:val="00D26CCC"/>
    <w:rsid w:val="00E26FF1"/>
    <w:rsid w:val="00EB09CD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2020-02-14T04:24:00Z</dcterms:created>
  <dcterms:modified xsi:type="dcterms:W3CDTF">2020-03-04T07:38:00Z</dcterms:modified>
</cp:coreProperties>
</file>