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06B" w:rsidRPr="003911B9" w:rsidRDefault="0047406B" w:rsidP="0047406B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</w:t>
      </w:r>
      <w:r>
        <w:rPr>
          <w:rFonts w:ascii="Leelawadee UI Semilight" w:hAnsi="Leelawadee UI Semilight" w:cs="Leelawadee UI Semilight"/>
          <w:sz w:val="24"/>
          <w:szCs w:val="24"/>
          <w:cs/>
        </w:rPr>
        <w:t>ชการกระทรวงศึกษาธิการจังหวัดตาก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จำกัด</w:t>
      </w:r>
    </w:p>
    <w:p w:rsidR="0047406B" w:rsidRPr="003911B9" w:rsidRDefault="0047406B" w:rsidP="0047406B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ว่าด้วย เงินกู้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สวัสดิการเพื่อคุ้มครองครอบครัวสมาชิกที่ถึงแก่กรรม พ.ศ.2566</w:t>
      </w:r>
    </w:p>
    <w:p w:rsidR="0047406B" w:rsidRPr="003911B9" w:rsidRDefault="0047406B" w:rsidP="0047406B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</w:rPr>
        <w:t>--------------</w:t>
      </w:r>
      <w:r w:rsidRPr="003911B9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3911B9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3911B9">
        <w:rPr>
          <w:rFonts w:ascii="Leelawadee UI Semilight" w:hAnsi="Leelawadee UI Semilight" w:cs="Leelawadee UI Semilight"/>
          <w:sz w:val="24"/>
          <w:szCs w:val="24"/>
        </w:rPr>
        <w:sym w:font="Wingdings" w:char="F0AF"/>
      </w:r>
      <w:r w:rsidRPr="003911B9">
        <w:rPr>
          <w:rFonts w:ascii="Leelawadee UI Semilight" w:hAnsi="Leelawadee UI Semilight" w:cs="Leelawadee UI Semilight"/>
          <w:sz w:val="24"/>
          <w:szCs w:val="24"/>
        </w:rPr>
        <w:t>-------------</w:t>
      </w:r>
    </w:p>
    <w:p w:rsidR="0047406B" w:rsidRPr="003911B9" w:rsidRDefault="0047406B" w:rsidP="0047406B">
      <w:pPr>
        <w:pStyle w:val="a8"/>
        <w:jc w:val="thaiDistribute"/>
        <w:rPr>
          <w:rFonts w:ascii="Leelawadee UI Semilight" w:hAnsi="Leelawadee UI Semilight" w:cs="Leelawadee UI Semilight"/>
          <w:sz w:val="12"/>
          <w:szCs w:val="12"/>
          <w:cs/>
        </w:rPr>
      </w:pPr>
    </w:p>
    <w:p w:rsidR="0047406B" w:rsidRPr="003911B9" w:rsidRDefault="0047406B" w:rsidP="0047406B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</w:rPr>
        <w:tab/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อาศัยอำนาจตามระเบียบสหกรณ์ออมทรัพย์ข้าราชการกระทรวงศึกษาธิการจังหวัดตาก จำกัด </w:t>
      </w:r>
      <w:bookmarkStart w:id="0" w:name="_GoBack"/>
      <w:bookmarkEnd w:id="0"/>
      <w:r>
        <w:rPr>
          <w:rFonts w:ascii="Leelawadee UI Semilight" w:hAnsi="Leelawadee UI Semilight" w:cs="Leelawadee UI Semilight" w:hint="cs"/>
          <w:sz w:val="24"/>
          <w:szCs w:val="24"/>
          <w:cs/>
        </w:rPr>
        <w:t>พ.ศ.2559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79(8)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C7555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, ข้อ 107(10) </w:t>
      </w:r>
      <w:r w:rsidR="00C7555F" w:rsidRPr="00C7555F">
        <w:rPr>
          <w:rFonts w:ascii="Leelawadee UI Semilight" w:hAnsi="Leelawadee UI Semilight" w:cs="Leelawadee UI Semilight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ว่าด้วย</w:t>
      </w:r>
      <w:r w:rsidRPr="0047406B">
        <w:rPr>
          <w:rFonts w:ascii="Leelawadee UI Semilight" w:hAnsi="Leelawadee UI Semilight" w:cs="Leelawadee UI Semilight"/>
          <w:sz w:val="24"/>
          <w:szCs w:val="24"/>
          <w:cs/>
        </w:rPr>
        <w:t>สวัสดิการเพื่อคุ้มครองครอบครัวสมาชิกที่ถึงแก่กรรม พ.ศ.256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1 ลงวันที่ 15 เดือนมิถุนายน พ.ศ.2561 และ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มติ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ที่ประชุมคณะกรรมการดำเนินการ ชุดที่ 25 ครั้งที่5/2566 เมื่อวันที่ 12 พฤษภาคม พ.ศ.2566 ได้กำหนด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ว่าด้วย </w:t>
      </w:r>
      <w:r w:rsidRPr="0047406B">
        <w:rPr>
          <w:rFonts w:ascii="Leelawadee UI Semilight" w:hAnsi="Leelawadee UI Semilight" w:cs="Leelawadee UI Semilight"/>
          <w:sz w:val="24"/>
          <w:szCs w:val="24"/>
          <w:cs/>
        </w:rPr>
        <w:t>เงินกู้สวัสดิการเพื่อคุ้มครองครอบครัวสมาชิกที่ถึงแก่กรรม พ.ศ.2566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ดังต่อไปนี้</w:t>
      </w:r>
    </w:p>
    <w:p w:rsidR="0047406B" w:rsidRPr="003911B9" w:rsidRDefault="0047406B" w:rsidP="0047406B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1.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ระเบียบนี้เรียกว่า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BE5210">
        <w:rPr>
          <w:rFonts w:ascii="Angsana New" w:hAnsi="Angsana New" w:cs="Angsana New" w:hint="cs"/>
          <w:sz w:val="24"/>
          <w:szCs w:val="24"/>
          <w:cs/>
        </w:rPr>
        <w:t>“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ว่าด้วย </w:t>
      </w:r>
      <w:r w:rsidRPr="0047406B">
        <w:rPr>
          <w:rFonts w:ascii="Leelawadee UI Semilight" w:hAnsi="Leelawadee UI Semilight" w:cs="Leelawadee UI Semilight"/>
          <w:sz w:val="24"/>
          <w:szCs w:val="24"/>
          <w:cs/>
        </w:rPr>
        <w:t>เงินกู้สวัสดิการเพื่อคุ้มครองครอบครัวสมาชิกที่ถึงแก่กรรม พ.ศ.2566</w:t>
      </w:r>
      <w:r w:rsidRPr="00BE5210">
        <w:rPr>
          <w:rFonts w:ascii="Angsana New" w:hAnsi="Angsana New" w:cs="Angsana New" w:hint="cs"/>
          <w:sz w:val="24"/>
          <w:szCs w:val="24"/>
          <w:cs/>
        </w:rPr>
        <w:t>”</w:t>
      </w:r>
    </w:p>
    <w:p w:rsidR="0047406B" w:rsidRPr="003911B9" w:rsidRDefault="0047406B" w:rsidP="0047406B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Pr="003911B9">
        <w:rPr>
          <w:rFonts w:ascii="Leelawadee UI Semilight" w:hAnsi="Leelawadee UI Semilight" w:cs="Leelawadee UI Semilight"/>
          <w:sz w:val="24"/>
          <w:szCs w:val="24"/>
        </w:rPr>
        <w:t>2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. ระเบียบนี้ให้ใช้บังคับตั้งแต่วันถัดจากวันที่ประกาศเป็นต้นไป</w:t>
      </w:r>
    </w:p>
    <w:p w:rsidR="0047406B" w:rsidRPr="003911B9" w:rsidRDefault="0047406B" w:rsidP="0047406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ข้อ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736631">
        <w:rPr>
          <w:rFonts w:ascii="Leelawadee UI Semilight" w:hAnsi="Leelawadee UI Semilight" w:cs="Leelawadee UI Semilight"/>
          <w:sz w:val="24"/>
          <w:szCs w:val="24"/>
        </w:rPr>
        <w:t>3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.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ในระเบียบนี้</w:t>
      </w:r>
    </w:p>
    <w:p w:rsidR="0047406B" w:rsidRPr="003911B9" w:rsidRDefault="0047406B" w:rsidP="004740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สหกรณ์ออมทรัพย์ข้าราชการกระทรวงศึกษาธิการจังหวัดตาก จำกัด</w:t>
      </w:r>
    </w:p>
    <w:p w:rsidR="0047406B" w:rsidRPr="003911B9" w:rsidRDefault="0047406B" w:rsidP="004740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Pr="003911B9">
        <w:rPr>
          <w:rFonts w:ascii="Leelawadee UI Semilight" w:hAnsi="Leelawadee UI Semilight" w:cs="Leelawadee UI Semilight"/>
          <w:szCs w:val="22"/>
          <w:cs/>
        </w:rPr>
        <w:t>สมาชิก</w:t>
      </w:r>
      <w:r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Pr="003911B9">
        <w:rPr>
          <w:rFonts w:ascii="Leelawadee UI Semilight" w:hAnsi="Leelawadee UI Semilight" w:cs="Leelawadee UI Semilight"/>
          <w:szCs w:val="22"/>
          <w:cs/>
        </w:rPr>
        <w:t xml:space="preserve"> หมายถึง สมาชิกสหกรณ์ออมทรัพย์ข้าราชการกระทรวงศึกษาธิการจังหวัดตาก จำกัด</w:t>
      </w:r>
    </w:p>
    <w:p w:rsidR="0047406B" w:rsidRPr="003911B9" w:rsidRDefault="0047406B" w:rsidP="004740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คณะกรรมการ</w:t>
      </w:r>
      <w:r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หมายถึง คณะกรรมการดำเนินการสหกรณ์ออมทรัพย์ข้าราชการกระทรวง</w:t>
      </w:r>
    </w:p>
    <w:p w:rsidR="0047406B" w:rsidRPr="003911B9" w:rsidRDefault="0047406B" w:rsidP="0047406B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ศึกษาธิการจังหวัดตาก จำกัด</w:t>
      </w:r>
    </w:p>
    <w:p w:rsidR="0047406B" w:rsidRPr="003911B9" w:rsidRDefault="0047406B" w:rsidP="004740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ประธานกรรมการ</w:t>
      </w:r>
      <w:r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ประธานกรรมการดำเนินการสหกรณ์ออมทรัพย์ข้าราชการ</w:t>
      </w:r>
    </w:p>
    <w:p w:rsidR="0047406B" w:rsidRPr="003911B9" w:rsidRDefault="0047406B" w:rsidP="0047406B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กระทรวงศึกษาธิการจังหวัดตาก จำกัด</w:t>
      </w:r>
    </w:p>
    <w:p w:rsidR="0047406B" w:rsidRPr="003911B9" w:rsidRDefault="0047406B" w:rsidP="004740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Cs w:val="22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Pr="003911B9">
        <w:rPr>
          <w:rFonts w:ascii="Leelawadee UI Semilight" w:hAnsi="Leelawadee UI Semilight" w:cs="Leelawadee UI Semilight"/>
          <w:szCs w:val="22"/>
          <w:cs/>
        </w:rPr>
        <w:t>ผู้จัดการ</w:t>
      </w:r>
      <w:r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Pr="003911B9">
        <w:rPr>
          <w:rFonts w:ascii="Leelawadee UI Semilight" w:hAnsi="Leelawadee UI Semilight" w:cs="Leelawadee UI Semilight"/>
          <w:szCs w:val="22"/>
          <w:cs/>
        </w:rPr>
        <w:t xml:space="preserve"> หมายถึง ผู้จัดการสหกรณ์ออมทรัพย์ข้าราชการกระทรวงศึกษาธิการจังหวัดตาก จำกัด</w:t>
      </w:r>
    </w:p>
    <w:p w:rsidR="0047406B" w:rsidRPr="003911B9" w:rsidRDefault="0047406B" w:rsidP="004740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</w:rPr>
        <w:tab/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เจ้าหน้าที่สหกรณ์</w:t>
      </w:r>
      <w:r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เจ้าหน้าที่สหกรณ์ออมทรัพย์ข้าราชการกระทรวงศึกษาธิการ</w:t>
      </w:r>
    </w:p>
    <w:p w:rsidR="0047406B" w:rsidRPr="003911B9" w:rsidRDefault="0047406B" w:rsidP="0047406B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จังหวัดตาก จำกัด</w:t>
      </w:r>
    </w:p>
    <w:p w:rsidR="0047406B" w:rsidRPr="003911B9" w:rsidRDefault="0047406B" w:rsidP="004740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="00AE1898">
        <w:rPr>
          <w:rFonts w:ascii="Leelawadee UI Semilight" w:hAnsi="Leelawadee UI Semilight" w:cs="Leelawadee UI Semilight" w:hint="cs"/>
          <w:szCs w:val="22"/>
          <w:cs/>
        </w:rPr>
        <w:t>ผู้รับโอน</w:t>
      </w:r>
      <w:r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Pr="003911B9">
        <w:rPr>
          <w:rFonts w:ascii="Leelawadee UI Semilight" w:hAnsi="Leelawadee UI Semilight" w:cs="Leelawadee UI Semilight"/>
          <w:szCs w:val="22"/>
          <w:cs/>
        </w:rPr>
        <w:t xml:space="preserve"> หมายถึง </w:t>
      </w:r>
      <w:r w:rsidR="00AE1898">
        <w:rPr>
          <w:rFonts w:ascii="Leelawadee UI Semilight" w:hAnsi="Leelawadee UI Semilight" w:cs="Leelawadee UI Semilight" w:hint="cs"/>
          <w:sz w:val="24"/>
          <w:szCs w:val="24"/>
          <w:cs/>
        </w:rPr>
        <w:t>ผู้รับโอนประโยชน์ตามหนังสือพินัยกรรมตั้งผู้รับโอนประโยชน์ที่สมาชิกจัดทำ และมอบไว้ให้กับสหกรณ์</w:t>
      </w:r>
    </w:p>
    <w:p w:rsidR="0047406B" w:rsidRPr="003911B9" w:rsidRDefault="0047406B" w:rsidP="004740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98637E">
        <w:rPr>
          <w:rFonts w:ascii="Angsana New" w:hAnsi="Angsana New" w:cs="Angsana New" w:hint="cs"/>
          <w:sz w:val="24"/>
          <w:szCs w:val="24"/>
          <w:cs/>
        </w:rPr>
        <w:t>“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เงินเดือน</w:t>
      </w:r>
      <w:r w:rsidRPr="0098637E">
        <w:rPr>
          <w:rFonts w:ascii="Angsana New" w:hAnsi="Angsana New" w:cs="Angsana New" w:hint="cs"/>
          <w:sz w:val="24"/>
          <w:szCs w:val="24"/>
          <w:cs/>
        </w:rPr>
        <w:t>”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เงินเดือนหรือค่าจ้างประจำหรือเงินบำนาญปกติแล้วแต่กรณี (ไม่รวม</w:t>
      </w:r>
    </w:p>
    <w:p w:rsidR="0047406B" w:rsidRPr="003911B9" w:rsidRDefault="0047406B" w:rsidP="0047406B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เงินเพิ่มทุกประเภท)</w:t>
      </w:r>
    </w:p>
    <w:p w:rsidR="0047406B" w:rsidRPr="00605B9C" w:rsidRDefault="0047406B" w:rsidP="0047406B">
      <w:pPr>
        <w:pStyle w:val="a8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605B9C">
        <w:rPr>
          <w:rFonts w:ascii="Angsana New" w:hAnsi="Angsana New" w:cs="Angsana New" w:hint="cs"/>
          <w:sz w:val="24"/>
          <w:szCs w:val="24"/>
          <w:cs/>
        </w:rPr>
        <w:t>“</w:t>
      </w:r>
      <w:r w:rsidRPr="00605B9C">
        <w:rPr>
          <w:rFonts w:ascii="Leelawadee UI Semilight" w:hAnsi="Leelawadee UI Semilight" w:cs="Leelawadee UI Semilight"/>
          <w:sz w:val="24"/>
          <w:szCs w:val="24"/>
          <w:cs/>
        </w:rPr>
        <w:t>เงินได้รายเดือน</w:t>
      </w:r>
      <w:r w:rsidRPr="00605B9C">
        <w:rPr>
          <w:rFonts w:ascii="Angsana New" w:hAnsi="Angsana New" w:cs="Angsana New" w:hint="cs"/>
          <w:sz w:val="24"/>
          <w:szCs w:val="24"/>
          <w:cs/>
        </w:rPr>
        <w:t>”</w:t>
      </w:r>
      <w:r w:rsidRPr="00605B9C">
        <w:rPr>
          <w:rFonts w:ascii="Leelawadee UI Semilight" w:hAnsi="Leelawadee UI Semilight" w:cs="Leelawadee UI Semilight"/>
          <w:sz w:val="24"/>
          <w:szCs w:val="24"/>
          <w:cs/>
        </w:rPr>
        <w:t xml:space="preserve"> หมายถึง เงินเดือน หรือค่าจ้างประจำหรือเงินบำนาญปกติและเงินเพิ่มค่า</w:t>
      </w:r>
    </w:p>
    <w:p w:rsidR="0047406B" w:rsidRDefault="0047406B" w:rsidP="0047406B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05B9C">
        <w:rPr>
          <w:rFonts w:ascii="Leelawadee UI Semilight" w:hAnsi="Leelawadee UI Semilight" w:cs="Leelawadee UI Semilight"/>
          <w:sz w:val="24"/>
          <w:szCs w:val="24"/>
          <w:cs/>
        </w:rPr>
        <w:t>ครองชีพหรือเงินที่จ่ายควบกับเงินเดือนหรือค่าจ้างประจำ</w:t>
      </w:r>
    </w:p>
    <w:p w:rsidR="00736631" w:rsidRPr="003911B9" w:rsidRDefault="00736631" w:rsidP="00736631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</w:t>
      </w:r>
      <w:r w:rsidRPr="003911B9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“เงินสวัสดิการ” หมายถึง เงินสวัสดิการ</w:t>
      </w:r>
      <w:r w:rsidR="00AE2D6E">
        <w:rPr>
          <w:rFonts w:ascii="Leelawadee UI Semilight" w:hAnsi="Leelawadee UI Semilight" w:cs="Leelawadee UI Semilight" w:hint="cs"/>
          <w:sz w:val="24"/>
          <w:szCs w:val="24"/>
          <w:cs/>
        </w:rPr>
        <w:t>ตามระเบียบว่าด้วยสวัสดิการ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เพื่อคุ้มครองครอบครัวสมาชิกที่ถึงแก่กรรม พ.ศ.2561</w:t>
      </w:r>
    </w:p>
    <w:p w:rsidR="00736631" w:rsidRDefault="0047406B" w:rsidP="0047406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736631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. การให้เงินกู้</w:t>
      </w:r>
      <w:r w:rsidR="00AE1898" w:rsidRPr="00AE1898">
        <w:rPr>
          <w:rFonts w:ascii="Leelawadee UI Semilight" w:hAnsi="Leelawadee UI Semilight" w:cs="Leelawadee UI Semilight"/>
          <w:sz w:val="24"/>
          <w:szCs w:val="24"/>
          <w:cs/>
        </w:rPr>
        <w:t>สวัสดิการเพื่อคุ้มครองครอบครัวสมาชิกที่ถึงแก่กรรม พ.ศ.256</w:t>
      </w:r>
      <w:r w:rsidR="00AE189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6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สมาชิกต้องยื่นคำขอกู้และจัดทำสัญญาเงินกู้</w:t>
      </w:r>
      <w:r w:rsidR="00AE189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พร้อม</w:t>
      </w:r>
      <w:r w:rsidR="00AE1898">
        <w:rPr>
          <w:rFonts w:ascii="Leelawadee UI Semilight" w:hAnsi="Leelawadee UI Semilight" w:cs="Leelawadee UI Semilight" w:hint="cs"/>
          <w:sz w:val="24"/>
          <w:szCs w:val="24"/>
          <w:cs/>
        </w:rPr>
        <w:t>ทั้งแนบ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หนังสือ</w:t>
      </w:r>
      <w:r w:rsidR="00AE1898">
        <w:rPr>
          <w:rFonts w:ascii="Leelawadee UI Semilight" w:hAnsi="Leelawadee UI Semilight" w:cs="Leelawadee UI Semilight" w:hint="cs"/>
          <w:sz w:val="24"/>
          <w:szCs w:val="24"/>
          <w:cs/>
        </w:rPr>
        <w:t>แจ้งผู้รับโอนประโยชน</w:t>
      </w:r>
      <w:r w:rsidR="00AA3B93">
        <w:rPr>
          <w:rFonts w:ascii="Leelawadee UI Semilight" w:hAnsi="Leelawadee UI Semilight" w:cs="Leelawadee UI Semilight" w:hint="cs"/>
          <w:sz w:val="24"/>
          <w:szCs w:val="24"/>
          <w:cs/>
        </w:rPr>
        <w:t>์ ตามหนังสือพินัยกรรมตั้งผู้รับโอนประโยชน์</w:t>
      </w:r>
    </w:p>
    <w:p w:rsidR="0047406B" w:rsidRPr="00C0788A" w:rsidRDefault="0047406B" w:rsidP="0047406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736631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 w:rsidR="00AA3B93">
        <w:rPr>
          <w:rFonts w:ascii="Leelawadee UI Semilight" w:hAnsi="Leelawadee UI Semilight" w:cs="Leelawadee UI Semilight" w:hint="cs"/>
          <w:sz w:val="24"/>
          <w:szCs w:val="24"/>
          <w:cs/>
        </w:rPr>
        <w:t>สมาชิกที่กู</w:t>
      </w:r>
      <w:r w:rsidR="00AE2D6E">
        <w:rPr>
          <w:rFonts w:ascii="Leelawadee UI Semilight" w:hAnsi="Leelawadee UI Semilight" w:cs="Leelawadee UI Semilight" w:hint="cs"/>
          <w:sz w:val="24"/>
          <w:szCs w:val="24"/>
          <w:cs/>
        </w:rPr>
        <w:t>้</w:t>
      </w:r>
      <w:r w:rsidR="00AA3B93">
        <w:rPr>
          <w:rFonts w:ascii="Leelawadee UI Semilight" w:hAnsi="Leelawadee UI Semilight" w:cs="Leelawadee UI Semilight" w:hint="cs"/>
          <w:sz w:val="24"/>
          <w:szCs w:val="24"/>
          <w:cs/>
        </w:rPr>
        <w:t>เงิน</w:t>
      </w:r>
      <w:r w:rsidR="00AE2D6E">
        <w:rPr>
          <w:rFonts w:ascii="Leelawadee UI Semilight" w:hAnsi="Leelawadee UI Semilight" w:cs="Leelawadee UI Semilight" w:hint="cs"/>
          <w:sz w:val="24"/>
          <w:szCs w:val="24"/>
          <w:cs/>
        </w:rPr>
        <w:t>กู้</w:t>
      </w:r>
      <w:r w:rsidR="00AA3B93"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สวัสดิการเพื่อคุ้มครองครอบครัวสมาชิกที่ถึงแก่กรรม พ.ศ.2566 นี้ ต้อง</w:t>
      </w:r>
      <w:r w:rsidR="00AA3B93" w:rsidRPr="00C0788A">
        <w:rPr>
          <w:rFonts w:ascii="Leelawadee UI Semilight" w:hAnsi="Leelawadee UI Semilight" w:cs="Leelawadee UI Semilight" w:hint="cs"/>
          <w:sz w:val="24"/>
          <w:szCs w:val="24"/>
          <w:cs/>
        </w:rPr>
        <w:t>เป็นสมาชิกมาแล้วครบ 2</w:t>
      </w:r>
      <w:r w:rsidR="00A5369A" w:rsidRPr="00C0788A">
        <w:rPr>
          <w:rFonts w:ascii="Leelawadee UI Semilight" w:hAnsi="Leelawadee UI Semilight" w:cs="Leelawadee UI Semilight" w:hint="cs"/>
          <w:sz w:val="24"/>
          <w:szCs w:val="24"/>
          <w:cs/>
        </w:rPr>
        <w:t>0</w:t>
      </w:r>
      <w:r w:rsidR="00AA3B93" w:rsidRPr="00C0788A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ปี และเป็นผู้ที่มีอายุครบ </w:t>
      </w:r>
      <w:r w:rsidR="00A5369A" w:rsidRPr="00C0788A">
        <w:rPr>
          <w:rFonts w:ascii="Leelawadee UI Semilight" w:hAnsi="Leelawadee UI Semilight" w:cs="Leelawadee UI Semilight" w:hint="cs"/>
          <w:sz w:val="24"/>
          <w:szCs w:val="24"/>
          <w:cs/>
        </w:rPr>
        <w:t>60</w:t>
      </w:r>
      <w:r w:rsidR="00AA3B93" w:rsidRPr="00C0788A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ปีบริบูรณ</w:t>
      </w:r>
      <w:r w:rsidR="00BE2779">
        <w:rPr>
          <w:rFonts w:ascii="Leelawadee UI Semilight" w:hAnsi="Leelawadee UI Semilight" w:cs="Leelawadee UI Semilight" w:hint="cs"/>
          <w:sz w:val="24"/>
          <w:szCs w:val="24"/>
          <w:cs/>
        </w:rPr>
        <w:t>์ขึ้นไป</w:t>
      </w:r>
    </w:p>
    <w:p w:rsidR="0047406B" w:rsidRPr="00C0788A" w:rsidRDefault="0047406B" w:rsidP="0047406B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 w:rsidRPr="00C0788A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0788A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736631" w:rsidRPr="00C0788A">
        <w:rPr>
          <w:rFonts w:ascii="Leelawadee UI Semilight" w:hAnsi="Leelawadee UI Semilight" w:cs="Leelawadee UI Semilight" w:hint="cs"/>
          <w:sz w:val="24"/>
          <w:szCs w:val="24"/>
          <w:cs/>
        </w:rPr>
        <w:t>6</w:t>
      </w:r>
      <w:r w:rsidRPr="00C0788A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 w:rsidR="00AA3B93" w:rsidRPr="00C0788A">
        <w:rPr>
          <w:rFonts w:ascii="Leelawadee UI Semilight" w:hAnsi="Leelawadee UI Semilight" w:cs="Leelawadee UI Semilight" w:hint="cs"/>
          <w:sz w:val="24"/>
          <w:szCs w:val="24"/>
          <w:cs/>
        </w:rPr>
        <w:t>วงเงินให้กู้ไม่เกิน 100,000 บาท (หนึ่งแสนบาทถ้วน) และสมาชิกต้องส่งชำระสหกรณ์ฯ</w:t>
      </w:r>
      <w:r w:rsidR="00A5369A" w:rsidRPr="00C0788A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เป็นเงินต้นพร้อมดอกเบี้ย</w:t>
      </w:r>
      <w:r w:rsidR="00AA3B93" w:rsidRPr="00C0788A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งวดละ 500 บาท(ห้าร้อยบาทถ้วน)โดยสหกรณ์คิดดอกเบี้ยในอัตราร้อยละ 5.00 ต่อปี</w:t>
      </w:r>
      <w:r w:rsidR="00800626" w:rsidRPr="00C0788A">
        <w:rPr>
          <w:rFonts w:ascii="Leelawadee UI Semilight" w:hAnsi="Leelawadee UI Semilight" w:cs="Leelawadee UI Semilight"/>
          <w:sz w:val="24"/>
          <w:szCs w:val="24"/>
        </w:rPr>
        <w:t xml:space="preserve"> </w:t>
      </w:r>
    </w:p>
    <w:p w:rsidR="0047406B" w:rsidRPr="003911B9" w:rsidRDefault="0047406B" w:rsidP="00AA3B93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="004A2E76">
        <w:rPr>
          <w:rFonts w:ascii="Leelawadee UI Semilight" w:hAnsi="Leelawadee UI Semilight" w:cs="Leelawadee UI Semilight"/>
          <w:sz w:val="24"/>
          <w:szCs w:val="24"/>
        </w:rPr>
        <w:t>7</w:t>
      </w:r>
      <w:r w:rsidRPr="003911B9">
        <w:rPr>
          <w:rFonts w:ascii="Leelawadee UI Semilight" w:hAnsi="Leelawadee UI Semilight" w:cs="Leelawadee UI Semilight"/>
          <w:sz w:val="24"/>
          <w:szCs w:val="24"/>
        </w:rPr>
        <w:t>.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AA3B93">
        <w:rPr>
          <w:rFonts w:ascii="Leelawadee UI Semilight" w:hAnsi="Leelawadee UI Semilight" w:cs="Leelawadee UI Semilight" w:hint="cs"/>
          <w:sz w:val="24"/>
          <w:szCs w:val="24"/>
          <w:cs/>
        </w:rPr>
        <w:t>เมื่อสมาชิกผู้กู้ถึงแก่กรรม สหกรณ์จะจ่าย</w:t>
      </w:r>
      <w:r w:rsidR="00AA3B93" w:rsidRPr="00AA3B93">
        <w:rPr>
          <w:rFonts w:ascii="Leelawadee UI Semilight" w:hAnsi="Leelawadee UI Semilight" w:cs="Leelawadee UI Semilight"/>
          <w:sz w:val="24"/>
          <w:szCs w:val="24"/>
          <w:cs/>
        </w:rPr>
        <w:t>เงินสวัสดิการเพื่อคุ้มครองครอบครัวสมาชิกที่ถึงแก่กรรม พ.ศ.</w:t>
      </w:r>
      <w:r w:rsidR="00AA3B93" w:rsidRPr="00AA3B93">
        <w:rPr>
          <w:rFonts w:ascii="Leelawadee UI Semilight" w:hAnsi="Leelawadee UI Semilight" w:cs="Leelawadee UI Semilight"/>
          <w:sz w:val="24"/>
          <w:szCs w:val="24"/>
        </w:rPr>
        <w:t>256</w:t>
      </w:r>
      <w:r w:rsidR="00AA3B93">
        <w:rPr>
          <w:rFonts w:ascii="Leelawadee UI Semilight" w:hAnsi="Leelawadee UI Semilight" w:cs="Leelawadee UI Semilight"/>
          <w:sz w:val="24"/>
          <w:szCs w:val="24"/>
        </w:rPr>
        <w:t xml:space="preserve">1 </w:t>
      </w:r>
      <w:r w:rsidR="00AE2D6E">
        <w:rPr>
          <w:rFonts w:ascii="Leelawadee UI Semilight" w:hAnsi="Leelawadee UI Semilight" w:cs="Leelawadee UI Semilight" w:hint="cs"/>
          <w:sz w:val="24"/>
          <w:szCs w:val="24"/>
          <w:cs/>
        </w:rPr>
        <w:t>แก่</w:t>
      </w:r>
      <w:r w:rsidR="00AA3B93">
        <w:rPr>
          <w:rFonts w:ascii="Leelawadee UI Semilight" w:hAnsi="Leelawadee UI Semilight" w:cs="Leelawadee UI Semilight" w:hint="cs"/>
          <w:sz w:val="24"/>
          <w:szCs w:val="24"/>
          <w:cs/>
        </w:rPr>
        <w:t>ผู้รับโอนประโยชน์ โดยพิจารณาหักเงินกู้นี้คืนกลับสหกรณ์ฯ</w:t>
      </w:r>
    </w:p>
    <w:p w:rsidR="0047406B" w:rsidRDefault="0047406B" w:rsidP="0047406B">
      <w:pPr>
        <w:pStyle w:val="a8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4A2E76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 w:rsidR="00AA3B93">
        <w:rPr>
          <w:rFonts w:ascii="Leelawadee UI Semilight" w:hAnsi="Leelawadee UI Semilight" w:cs="Leelawadee UI Semilight" w:hint="cs"/>
          <w:sz w:val="24"/>
          <w:szCs w:val="24"/>
          <w:cs/>
        </w:rPr>
        <w:t>ในกรณีที่มีปัญหาเกี่ยวกับการปฏิบัติตามระเบียบนี้ ให้คณะกรรมการเป็นผู้วินิจฉัยชี้ขาด มติ</w:t>
      </w:r>
      <w:r w:rsidR="00AE2D6E">
        <w:rPr>
          <w:rFonts w:ascii="Leelawadee UI Semilight" w:hAnsi="Leelawadee UI Semilight" w:cs="Leelawadee UI Semilight" w:hint="cs"/>
          <w:sz w:val="24"/>
          <w:szCs w:val="24"/>
          <w:cs/>
        </w:rPr>
        <w:t>ของ</w:t>
      </w:r>
      <w:r w:rsidR="00AA3B93">
        <w:rPr>
          <w:rFonts w:ascii="Leelawadee UI Semilight" w:hAnsi="Leelawadee UI Semilight" w:cs="Leelawadee UI Semilight" w:hint="cs"/>
          <w:sz w:val="24"/>
          <w:szCs w:val="24"/>
          <w:cs/>
        </w:rPr>
        <w:t>คณะกรรมการดำเนินการถือเป็นที่สิ้นสุด</w:t>
      </w:r>
    </w:p>
    <w:p w:rsidR="00D928EC" w:rsidRDefault="00D928EC" w:rsidP="006D60DD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47406B" w:rsidRPr="003911B9" w:rsidRDefault="006D60DD" w:rsidP="006D60DD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lastRenderedPageBreak/>
        <w:t>-2-</w:t>
      </w:r>
    </w:p>
    <w:p w:rsidR="0047406B" w:rsidRDefault="0047406B" w:rsidP="00A5369A">
      <w:pPr>
        <w:pStyle w:val="a8"/>
        <w:tabs>
          <w:tab w:val="left" w:pos="709"/>
        </w:tabs>
        <w:spacing w:after="1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4A2E76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 w:rsidRPr="003911B9">
        <w:rPr>
          <w:rFonts w:ascii="Leelawadee UI Semilight" w:hAnsi="Leelawadee UI Semilight" w:cs="Leelawadee UI Semilight"/>
          <w:sz w:val="24"/>
          <w:szCs w:val="24"/>
        </w:rPr>
        <w:t>.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ให้ประธาน</w:t>
      </w:r>
      <w:r w:rsidR="00AA3B93">
        <w:rPr>
          <w:rFonts w:ascii="Leelawadee UI Semilight" w:hAnsi="Leelawadee UI Semilight" w:cs="Leelawadee UI Semilight" w:hint="cs"/>
          <w:sz w:val="24"/>
          <w:szCs w:val="24"/>
          <w:cs/>
        </w:rPr>
        <w:t>คณะกรรมการดำเนินการ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เป็นผู้รักษาการตามระเบียบนี้</w:t>
      </w:r>
    </w:p>
    <w:p w:rsidR="00A5369A" w:rsidRPr="003911B9" w:rsidRDefault="00A5369A" w:rsidP="00A5369A">
      <w:pPr>
        <w:pStyle w:val="a8"/>
        <w:tabs>
          <w:tab w:val="left" w:pos="709"/>
        </w:tabs>
        <w:spacing w:after="120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:rsidR="00A5369A" w:rsidRDefault="00A5369A" w:rsidP="00A5369A">
      <w:pPr>
        <w:pStyle w:val="a8"/>
        <w:tabs>
          <w:tab w:val="left" w:pos="709"/>
        </w:tabs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ประกาศ ณ วันที่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12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พฤษภาคม พ.ศ.2566</w:t>
      </w:r>
    </w:p>
    <w:p w:rsidR="006D60DD" w:rsidRDefault="006D60DD" w:rsidP="006D60DD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DD666E" w:rsidRDefault="00DD666E" w:rsidP="006D60DD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20765B4" wp14:editId="20D58F82">
            <wp:simplePos x="0" y="0"/>
            <wp:positionH relativeFrom="margin">
              <wp:posOffset>2527300</wp:posOffset>
            </wp:positionH>
            <wp:positionV relativeFrom="paragraph">
              <wp:posOffset>25400</wp:posOffset>
            </wp:positionV>
            <wp:extent cx="400050" cy="718185"/>
            <wp:effectExtent l="0" t="0" r="0" b="5715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60DD" w:rsidRDefault="006D60DD" w:rsidP="006D60DD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6D60DD" w:rsidRDefault="006D60DD" w:rsidP="006D60DD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DD666E" w:rsidRDefault="00DD666E" w:rsidP="006D60DD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:rsidR="0047406B" w:rsidRPr="003911B9" w:rsidRDefault="0047406B" w:rsidP="006D60DD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( นาย</w:t>
      </w:r>
      <w:r w:rsidR="006D60DD"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เลิศรัตนพันธุ์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 xml:space="preserve"> )</w:t>
      </w:r>
    </w:p>
    <w:p w:rsidR="0047406B" w:rsidRDefault="0047406B" w:rsidP="006D60DD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  <w:cs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ประธาน</w:t>
      </w:r>
      <w:r w:rsidR="00AE2D6E">
        <w:rPr>
          <w:rFonts w:ascii="Leelawadee UI Semilight" w:hAnsi="Leelawadee UI Semilight" w:cs="Leelawadee UI Semilight" w:hint="cs"/>
          <w:sz w:val="24"/>
          <w:szCs w:val="24"/>
          <w:cs/>
        </w:rPr>
        <w:t>คณะกรรมการดำเนินการ</w:t>
      </w:r>
    </w:p>
    <w:p w:rsidR="0047406B" w:rsidRPr="003911B9" w:rsidRDefault="0047406B" w:rsidP="006D60DD">
      <w:pPr>
        <w:pStyle w:val="a8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</w:t>
      </w:r>
      <w:r>
        <w:rPr>
          <w:rFonts w:ascii="Leelawadee UI Semilight" w:hAnsi="Leelawadee UI Semilight" w:cs="Leelawadee UI Semilight"/>
          <w:sz w:val="24"/>
          <w:szCs w:val="24"/>
          <w:cs/>
        </w:rPr>
        <w:t>การกระทรวงศึกษาธิการจังหวัดตาก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911B9">
        <w:rPr>
          <w:rFonts w:ascii="Leelawadee UI Semilight" w:hAnsi="Leelawadee UI Semilight" w:cs="Leelawadee UI Semilight"/>
          <w:sz w:val="24"/>
          <w:szCs w:val="24"/>
          <w:cs/>
        </w:rPr>
        <w:t>จำกัด</w:t>
      </w:r>
    </w:p>
    <w:p w:rsidR="005F38AE" w:rsidRDefault="005F38AE" w:rsidP="006D60DD">
      <w:pPr>
        <w:jc w:val="center"/>
      </w:pPr>
    </w:p>
    <w:sectPr w:rsidR="005F38AE" w:rsidSect="00AA3B93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276" w:bottom="426" w:left="1559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090" w:rsidRDefault="00D71090">
      <w:r>
        <w:separator/>
      </w:r>
    </w:p>
  </w:endnote>
  <w:endnote w:type="continuationSeparator" w:id="0">
    <w:p w:rsidR="00D71090" w:rsidRDefault="00D7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Leelawadee UI Semilight">
    <w:altName w:val="Leelawadee UI Semilight"/>
    <w:charset w:val="DE"/>
    <w:family w:val="swiss"/>
    <w:pitch w:val="variable"/>
    <w:sig w:usb0="8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BDD" w:rsidRDefault="00AA3B93" w:rsidP="007845F0">
    <w:pPr>
      <w:pStyle w:val="a6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731BDD" w:rsidRDefault="00D71090" w:rsidP="0032090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BDD" w:rsidRDefault="00D71090">
    <w:pPr>
      <w:pStyle w:val="a6"/>
    </w:pPr>
  </w:p>
  <w:p w:rsidR="00731BDD" w:rsidRDefault="00D710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090" w:rsidRDefault="00D71090">
      <w:r>
        <w:separator/>
      </w:r>
    </w:p>
  </w:footnote>
  <w:footnote w:type="continuationSeparator" w:id="0">
    <w:p w:rsidR="00D71090" w:rsidRDefault="00D7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BDD" w:rsidRDefault="00AA3B93" w:rsidP="004C05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1BDD" w:rsidRDefault="00D71090" w:rsidP="004C05F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BDD" w:rsidRPr="00D52F0B" w:rsidRDefault="00D71090" w:rsidP="004C05F5">
    <w:pPr>
      <w:pStyle w:val="a3"/>
      <w:ind w:right="360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6B"/>
    <w:rsid w:val="00154213"/>
    <w:rsid w:val="00361939"/>
    <w:rsid w:val="0047406B"/>
    <w:rsid w:val="004A2E76"/>
    <w:rsid w:val="005F38AE"/>
    <w:rsid w:val="00611B3C"/>
    <w:rsid w:val="006C3004"/>
    <w:rsid w:val="006D60DD"/>
    <w:rsid w:val="00736631"/>
    <w:rsid w:val="00800626"/>
    <w:rsid w:val="00901A80"/>
    <w:rsid w:val="009B4A35"/>
    <w:rsid w:val="00A5369A"/>
    <w:rsid w:val="00A5593A"/>
    <w:rsid w:val="00A578D6"/>
    <w:rsid w:val="00AA3B93"/>
    <w:rsid w:val="00AE1898"/>
    <w:rsid w:val="00AE2D6E"/>
    <w:rsid w:val="00BE2779"/>
    <w:rsid w:val="00C0788A"/>
    <w:rsid w:val="00C7555F"/>
    <w:rsid w:val="00D00E20"/>
    <w:rsid w:val="00D71090"/>
    <w:rsid w:val="00D928EC"/>
    <w:rsid w:val="00DD666E"/>
    <w:rsid w:val="00FD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18B7A-42A0-409E-936F-20C6F788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0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406B"/>
    <w:pPr>
      <w:tabs>
        <w:tab w:val="center" w:pos="4153"/>
        <w:tab w:val="right" w:pos="8306"/>
      </w:tabs>
    </w:pPr>
    <w:rPr>
      <w:rFonts w:ascii="FreesiaUPC" w:eastAsia="Cordia New" w:hAnsi="FreesiaUPC" w:cs="FreesiaUPC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47406B"/>
    <w:rPr>
      <w:rFonts w:ascii="FreesiaUPC" w:eastAsia="Cordia New" w:hAnsi="FreesiaUPC" w:cs="FreesiaUPC"/>
      <w:sz w:val="32"/>
      <w:szCs w:val="32"/>
    </w:rPr>
  </w:style>
  <w:style w:type="character" w:styleId="a5">
    <w:name w:val="page number"/>
    <w:basedOn w:val="a0"/>
    <w:rsid w:val="0047406B"/>
  </w:style>
  <w:style w:type="paragraph" w:styleId="a6">
    <w:name w:val="footer"/>
    <w:basedOn w:val="a"/>
    <w:link w:val="a7"/>
    <w:uiPriority w:val="99"/>
    <w:rsid w:val="0047406B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47406B"/>
    <w:rPr>
      <w:rFonts w:ascii="Times New Roman" w:eastAsia="Times New Roman" w:hAnsi="Times New Roman" w:cs="Angsana New"/>
      <w:sz w:val="24"/>
    </w:rPr>
  </w:style>
  <w:style w:type="paragraph" w:styleId="a8">
    <w:name w:val="No Spacing"/>
    <w:uiPriority w:val="1"/>
    <w:qFormat/>
    <w:rsid w:val="0047406B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2</cp:revision>
  <cp:lastPrinted>2023-05-15T04:22:00Z</cp:lastPrinted>
  <dcterms:created xsi:type="dcterms:W3CDTF">2023-05-16T02:35:00Z</dcterms:created>
  <dcterms:modified xsi:type="dcterms:W3CDTF">2023-05-16T02:35:00Z</dcterms:modified>
</cp:coreProperties>
</file>